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B" w:rsidRDefault="004A0EFB" w:rsidP="004A0EF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hr-HR"/>
        </w:rPr>
        <w:drawing>
          <wp:inline distT="0" distB="0" distL="0" distR="0" wp14:anchorId="53A42EBD" wp14:editId="5CA1FC93">
            <wp:extent cx="381000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FB" w:rsidRPr="00672A21" w:rsidRDefault="004A0EFB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REPUBLIKA HRVATSKA</w:t>
      </w:r>
    </w:p>
    <w:p w:rsidR="004A0EFB" w:rsidRPr="00672A21" w:rsidRDefault="004A0EFB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SPLITSKO-DALMATINSKA ŽUPANIJA</w:t>
      </w:r>
    </w:p>
    <w:p w:rsidR="00E444CF" w:rsidRPr="00672A21" w:rsidRDefault="002B55D5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OPĆINA MARINA</w:t>
      </w:r>
    </w:p>
    <w:p w:rsidR="004A0EFB" w:rsidRPr="00672A21" w:rsidRDefault="004A0EFB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JEDINSTVENI UPRAVNI ODJEL</w:t>
      </w:r>
    </w:p>
    <w:p w:rsidR="004A0EFB" w:rsidRPr="00672A21" w:rsidRDefault="004A0EFB" w:rsidP="0030437D">
      <w:pPr>
        <w:spacing w:line="240" w:lineRule="auto"/>
        <w:rPr>
          <w:rFonts w:ascii="Times New Roman" w:hAnsi="Times New Roman" w:cs="Times New Roman"/>
          <w:bCs/>
        </w:rPr>
      </w:pPr>
    </w:p>
    <w:p w:rsidR="00E444CF" w:rsidRPr="00672A21" w:rsidRDefault="009437C2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K</w:t>
      </w:r>
      <w:r w:rsidR="0085271D" w:rsidRPr="00672A21">
        <w:rPr>
          <w:rFonts w:ascii="Times New Roman" w:hAnsi="Times New Roman" w:cs="Times New Roman"/>
          <w:bCs/>
        </w:rPr>
        <w:t>LASA</w:t>
      </w:r>
      <w:r w:rsidR="00E444CF" w:rsidRPr="00672A21">
        <w:rPr>
          <w:rFonts w:ascii="Times New Roman" w:hAnsi="Times New Roman" w:cs="Times New Roman"/>
          <w:bCs/>
        </w:rPr>
        <w:t xml:space="preserve">: </w:t>
      </w:r>
      <w:r w:rsidR="00672A21" w:rsidRPr="00672A21">
        <w:rPr>
          <w:rFonts w:ascii="Times New Roman" w:hAnsi="Times New Roman" w:cs="Times New Roman"/>
          <w:bCs/>
        </w:rPr>
        <w:t>351-02/18-20/10</w:t>
      </w:r>
    </w:p>
    <w:p w:rsidR="00E444CF" w:rsidRPr="00672A21" w:rsidRDefault="00E444CF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U</w:t>
      </w:r>
      <w:r w:rsidR="0085271D" w:rsidRPr="00672A21">
        <w:rPr>
          <w:rFonts w:ascii="Times New Roman" w:hAnsi="Times New Roman" w:cs="Times New Roman"/>
          <w:bCs/>
        </w:rPr>
        <w:t>RBROJ</w:t>
      </w:r>
      <w:r w:rsidRPr="00672A21">
        <w:rPr>
          <w:rFonts w:ascii="Times New Roman" w:hAnsi="Times New Roman" w:cs="Times New Roman"/>
          <w:bCs/>
        </w:rPr>
        <w:t xml:space="preserve">: </w:t>
      </w:r>
      <w:r w:rsidR="00672A21" w:rsidRPr="00672A21">
        <w:rPr>
          <w:rFonts w:ascii="Times New Roman" w:hAnsi="Times New Roman" w:cs="Times New Roman"/>
          <w:bCs/>
        </w:rPr>
        <w:t>2184/02-03/01-20-32</w:t>
      </w:r>
    </w:p>
    <w:p w:rsidR="00672A21" w:rsidRPr="00672A21" w:rsidRDefault="00672A21" w:rsidP="004A0EFB">
      <w:pPr>
        <w:spacing w:after="0" w:line="240" w:lineRule="auto"/>
        <w:rPr>
          <w:rFonts w:ascii="Times New Roman" w:hAnsi="Times New Roman" w:cs="Times New Roman"/>
          <w:bCs/>
        </w:rPr>
      </w:pPr>
      <w:r w:rsidRPr="00672A21">
        <w:rPr>
          <w:rFonts w:ascii="Times New Roman" w:hAnsi="Times New Roman" w:cs="Times New Roman"/>
          <w:bCs/>
        </w:rPr>
        <w:t>Marina, 13.07.2020.</w:t>
      </w:r>
    </w:p>
    <w:p w:rsidR="00E444CF" w:rsidRPr="009437C2" w:rsidRDefault="00E444CF" w:rsidP="00E444CF">
      <w:pPr>
        <w:spacing w:line="240" w:lineRule="auto"/>
        <w:rPr>
          <w:rFonts w:ascii="Times New Roman" w:hAnsi="Times New Roman" w:cs="Times New Roman"/>
        </w:rPr>
      </w:pPr>
    </w:p>
    <w:p w:rsidR="00E444CF" w:rsidRPr="0030437D" w:rsidRDefault="00E444CF" w:rsidP="0030437D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30437D">
        <w:rPr>
          <w:rFonts w:ascii="Times New Roman" w:hAnsi="Times New Roman" w:cs="Times New Roman"/>
          <w:b/>
        </w:rPr>
        <w:t xml:space="preserve">I Z V J E Š Ć E </w:t>
      </w:r>
    </w:p>
    <w:p w:rsidR="002B55D5" w:rsidRDefault="0085271D" w:rsidP="0030437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PROVEDENOM POSTUPKU STRATEŠKE PROCJENE UTJECAJA NA OKOLIŠ </w:t>
      </w:r>
      <w:r w:rsidR="00E444CF" w:rsidRPr="0030437D">
        <w:rPr>
          <w:rFonts w:ascii="Times New Roman" w:hAnsi="Times New Roman" w:cs="Times New Roman"/>
          <w:b/>
        </w:rPr>
        <w:t xml:space="preserve"> </w:t>
      </w:r>
    </w:p>
    <w:p w:rsidR="00E444CF" w:rsidRPr="0030437D" w:rsidRDefault="002B55D5" w:rsidP="0030437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B55D5">
        <w:rPr>
          <w:rFonts w:ascii="Times New Roman" w:hAnsi="Times New Roman" w:cs="Times New Roman"/>
          <w:b/>
        </w:rPr>
        <w:t>U</w:t>
      </w:r>
      <w:r w:rsidR="0085271D">
        <w:rPr>
          <w:rFonts w:ascii="Times New Roman" w:hAnsi="Times New Roman" w:cs="Times New Roman"/>
          <w:b/>
        </w:rPr>
        <w:t xml:space="preserve">RBANISTIČKOG PLANA UREĐENJA OBALNOG POJASA NASELJA POLJICA </w:t>
      </w:r>
    </w:p>
    <w:bookmarkEnd w:id="0"/>
    <w:p w:rsidR="00E444CF" w:rsidRDefault="00E444CF" w:rsidP="0085271D">
      <w:pPr>
        <w:spacing w:line="240" w:lineRule="auto"/>
        <w:jc w:val="both"/>
        <w:rPr>
          <w:rFonts w:ascii="Times New Roman" w:hAnsi="Times New Roman" w:cs="Times New Roman"/>
        </w:rPr>
      </w:pPr>
    </w:p>
    <w:p w:rsidR="00BC79F5" w:rsidRPr="0030437D" w:rsidRDefault="00BC79F5" w:rsidP="0085271D">
      <w:pPr>
        <w:spacing w:line="240" w:lineRule="auto"/>
        <w:jc w:val="both"/>
        <w:rPr>
          <w:rFonts w:ascii="Times New Roman" w:hAnsi="Times New Roman" w:cs="Times New Roman"/>
        </w:rPr>
      </w:pPr>
    </w:p>
    <w:p w:rsidR="00D44869" w:rsidRPr="0030437D" w:rsidRDefault="00D44869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PROVEDBA POSTUPKA STRATEŠKE PROCJENE UTJECAJA NA OKOLIŠ </w:t>
      </w:r>
      <w:r w:rsidR="0085271D">
        <w:rPr>
          <w:rFonts w:ascii="Times New Roman" w:hAnsi="Times New Roman" w:cs="Times New Roman"/>
          <w:b/>
        </w:rPr>
        <w:t>URBANISTIČKOG PLANA UREĐENJA OBALNOG POJASA NASELJA POLJICA</w:t>
      </w:r>
      <w:r w:rsidRPr="0030437D">
        <w:rPr>
          <w:rFonts w:ascii="Times New Roman" w:hAnsi="Times New Roman" w:cs="Times New Roman"/>
          <w:b/>
        </w:rPr>
        <w:t xml:space="preserve"> </w:t>
      </w:r>
    </w:p>
    <w:p w:rsidR="000E7E6E" w:rsidRPr="0030437D" w:rsidRDefault="000E7E6E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Sukladno odredbi članka </w:t>
      </w:r>
      <w:r w:rsidR="009437C2" w:rsidRPr="0030437D">
        <w:rPr>
          <w:rFonts w:ascii="Times New Roman" w:hAnsi="Times New Roman" w:cs="Times New Roman"/>
        </w:rPr>
        <w:t>66</w:t>
      </w:r>
      <w:r w:rsidRPr="0030437D">
        <w:rPr>
          <w:rFonts w:ascii="Times New Roman" w:hAnsi="Times New Roman" w:cs="Times New Roman"/>
        </w:rPr>
        <w:t xml:space="preserve">. </w:t>
      </w:r>
      <w:r w:rsidR="009437C2" w:rsidRPr="0030437D">
        <w:rPr>
          <w:rFonts w:ascii="Times New Roman" w:hAnsi="Times New Roman" w:cs="Times New Roman"/>
        </w:rPr>
        <w:t xml:space="preserve">stavka 1. </w:t>
      </w:r>
      <w:r w:rsidRPr="0030437D">
        <w:rPr>
          <w:rFonts w:ascii="Times New Roman" w:hAnsi="Times New Roman" w:cs="Times New Roman"/>
        </w:rPr>
        <w:t xml:space="preserve">Zakona o zaštiti okoliša </w:t>
      </w:r>
      <w:r w:rsidR="00A4267D" w:rsidRPr="0030437D">
        <w:rPr>
          <w:rFonts w:ascii="Times New Roman" w:hAnsi="Times New Roman" w:cs="Times New Roman"/>
        </w:rPr>
        <w:t>(„Narodne novine“ br. 80/13, 153/13</w:t>
      </w:r>
      <w:r w:rsidR="009437C2" w:rsidRPr="0030437D">
        <w:rPr>
          <w:rFonts w:ascii="Times New Roman" w:hAnsi="Times New Roman" w:cs="Times New Roman"/>
        </w:rPr>
        <w:t>,</w:t>
      </w:r>
      <w:r w:rsidR="00A4267D" w:rsidRPr="0030437D">
        <w:rPr>
          <w:rFonts w:ascii="Times New Roman" w:hAnsi="Times New Roman" w:cs="Times New Roman"/>
        </w:rPr>
        <w:t xml:space="preserve"> 78/15</w:t>
      </w:r>
      <w:r w:rsidR="00A35D50">
        <w:rPr>
          <w:rFonts w:ascii="Times New Roman" w:hAnsi="Times New Roman" w:cs="Times New Roman"/>
        </w:rPr>
        <w:t>,</w:t>
      </w:r>
      <w:r w:rsidR="009437C2" w:rsidRPr="0030437D">
        <w:rPr>
          <w:rFonts w:ascii="Times New Roman" w:hAnsi="Times New Roman" w:cs="Times New Roman"/>
        </w:rPr>
        <w:t xml:space="preserve"> 12/18</w:t>
      </w:r>
      <w:r w:rsidR="00A35D50">
        <w:rPr>
          <w:rFonts w:ascii="Times New Roman" w:hAnsi="Times New Roman" w:cs="Times New Roman"/>
        </w:rPr>
        <w:t xml:space="preserve"> i 118/18</w:t>
      </w:r>
      <w:r w:rsidR="009437C2" w:rsidRPr="0030437D">
        <w:rPr>
          <w:rFonts w:ascii="Times New Roman" w:hAnsi="Times New Roman" w:cs="Times New Roman"/>
        </w:rPr>
        <w:t>, dalje u tekstu Zakon o zaštiti okoliša</w:t>
      </w:r>
      <w:r w:rsidR="00A4267D" w:rsidRPr="0030437D">
        <w:rPr>
          <w:rFonts w:ascii="Times New Roman" w:hAnsi="Times New Roman" w:cs="Times New Roman"/>
        </w:rPr>
        <w:t xml:space="preserve">)  </w:t>
      </w:r>
      <w:r w:rsidRPr="0030437D">
        <w:rPr>
          <w:rFonts w:ascii="Times New Roman" w:hAnsi="Times New Roman" w:cs="Times New Roman"/>
        </w:rPr>
        <w:t>za</w:t>
      </w:r>
      <w:r w:rsidR="002B55D5" w:rsidRPr="002B55D5">
        <w:t xml:space="preserve"> </w:t>
      </w:r>
      <w:r w:rsidR="002B55D5" w:rsidRPr="002B55D5">
        <w:rPr>
          <w:rFonts w:ascii="Times New Roman" w:hAnsi="Times New Roman" w:cs="Times New Roman"/>
        </w:rPr>
        <w:t>Urbanističk</w:t>
      </w:r>
      <w:r w:rsidR="002B55D5">
        <w:rPr>
          <w:rFonts w:ascii="Times New Roman" w:hAnsi="Times New Roman" w:cs="Times New Roman"/>
        </w:rPr>
        <w:t>i</w:t>
      </w:r>
      <w:r w:rsidR="002B55D5" w:rsidRPr="002B55D5">
        <w:rPr>
          <w:rFonts w:ascii="Times New Roman" w:hAnsi="Times New Roman" w:cs="Times New Roman"/>
        </w:rPr>
        <w:t xml:space="preserve"> plan uređenja (dalje u tekstu UPU) obalnog pojasa naselja Poljica</w:t>
      </w:r>
      <w:r w:rsidR="002B55D5">
        <w:rPr>
          <w:rFonts w:ascii="Times New Roman" w:hAnsi="Times New Roman" w:cs="Times New Roman"/>
        </w:rPr>
        <w:t xml:space="preserve"> pr</w:t>
      </w:r>
      <w:r w:rsidR="00612D95" w:rsidRPr="0030437D">
        <w:rPr>
          <w:rFonts w:ascii="Times New Roman" w:hAnsi="Times New Roman" w:cs="Times New Roman"/>
        </w:rPr>
        <w:t xml:space="preserve">oveden je </w:t>
      </w:r>
      <w:r w:rsidRPr="0030437D">
        <w:rPr>
          <w:rFonts w:ascii="Times New Roman" w:hAnsi="Times New Roman" w:cs="Times New Roman"/>
        </w:rPr>
        <w:t>postupak strate</w:t>
      </w:r>
      <w:r w:rsidR="00A4267D" w:rsidRPr="0030437D">
        <w:rPr>
          <w:rFonts w:ascii="Times New Roman" w:hAnsi="Times New Roman" w:cs="Times New Roman"/>
        </w:rPr>
        <w:t>ške procjene utjecaja na okoliš</w:t>
      </w:r>
      <w:r w:rsidRPr="0030437D">
        <w:rPr>
          <w:rFonts w:ascii="Times New Roman" w:hAnsi="Times New Roman" w:cs="Times New Roman"/>
        </w:rPr>
        <w:t xml:space="preserve">. </w:t>
      </w:r>
    </w:p>
    <w:p w:rsidR="00F72E07" w:rsidRPr="0030437D" w:rsidRDefault="00612D95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Postupak u bitnom uključuje: donošenje odluke o započinjanju postupka strateške procjene,  </w:t>
      </w:r>
      <w:r w:rsidR="00A35D50">
        <w:rPr>
          <w:rFonts w:ascii="Times New Roman" w:hAnsi="Times New Roman" w:cs="Times New Roman"/>
        </w:rPr>
        <w:t xml:space="preserve">odabir ovlaštenika za izradu strateške studije, </w:t>
      </w:r>
      <w:r w:rsidRPr="0030437D">
        <w:rPr>
          <w:rFonts w:ascii="Times New Roman" w:hAnsi="Times New Roman" w:cs="Times New Roman"/>
        </w:rPr>
        <w:t>određivanje sadržaja strateške studije, imenovanje povjerenstva, izradu strateške studije, mišljenje/ocjena povjerenstva o cjelovitosti i stručnoj utemeljenosti Studije, javnu raspravu i javno izlaganje o strateškoj studiji i prijed</w:t>
      </w:r>
      <w:r w:rsidR="002B55D5">
        <w:rPr>
          <w:rFonts w:ascii="Times New Roman" w:hAnsi="Times New Roman" w:cs="Times New Roman"/>
        </w:rPr>
        <w:t>logu UPU-a</w:t>
      </w:r>
      <w:r w:rsidRPr="0030437D">
        <w:rPr>
          <w:rFonts w:ascii="Times New Roman" w:hAnsi="Times New Roman" w:cs="Times New Roman"/>
        </w:rPr>
        <w:t xml:space="preserve">, postupak davanja mišljenja tijela i/ili osoba određenih posebnim propisima, ishođenje mišljenja Upravnog odjela za </w:t>
      </w:r>
      <w:r w:rsidR="002B55D5">
        <w:rPr>
          <w:rFonts w:ascii="Times New Roman" w:hAnsi="Times New Roman" w:cs="Times New Roman"/>
        </w:rPr>
        <w:t>zaš</w:t>
      </w:r>
      <w:r w:rsidRPr="0030437D">
        <w:rPr>
          <w:rFonts w:ascii="Times New Roman" w:hAnsi="Times New Roman" w:cs="Times New Roman"/>
        </w:rPr>
        <w:t>titu okoliša</w:t>
      </w:r>
      <w:r w:rsidR="002B55D5">
        <w:rPr>
          <w:rFonts w:ascii="Times New Roman" w:hAnsi="Times New Roman" w:cs="Times New Roman"/>
        </w:rPr>
        <w:t>, komunalne poslove, infrastrukturu i investicije</w:t>
      </w:r>
      <w:r w:rsidRPr="0030437D">
        <w:rPr>
          <w:rFonts w:ascii="Times New Roman" w:hAnsi="Times New Roman" w:cs="Times New Roman"/>
        </w:rPr>
        <w:t xml:space="preserve"> Splitsko-dalmatinske županije o provedenom postupku</w:t>
      </w:r>
      <w:r w:rsidR="002B55D5">
        <w:rPr>
          <w:rFonts w:ascii="Times New Roman" w:hAnsi="Times New Roman" w:cs="Times New Roman"/>
        </w:rPr>
        <w:t xml:space="preserve"> te</w:t>
      </w:r>
      <w:r w:rsidRPr="0030437D">
        <w:rPr>
          <w:rFonts w:ascii="Times New Roman" w:hAnsi="Times New Roman" w:cs="Times New Roman"/>
        </w:rPr>
        <w:t xml:space="preserve"> informiranje i sudjelovanje javnosti i zainteresirane javnosti u pitanjima zaštite okoliša. </w:t>
      </w:r>
    </w:p>
    <w:p w:rsidR="00612D95" w:rsidRPr="0030437D" w:rsidRDefault="00612D95" w:rsidP="00C939A3">
      <w:pPr>
        <w:rPr>
          <w:rFonts w:ascii="Times New Roman" w:hAnsi="Times New Roman" w:cs="Times New Roman"/>
        </w:rPr>
      </w:pPr>
    </w:p>
    <w:p w:rsidR="00F72E07" w:rsidRPr="0030437D" w:rsidRDefault="00F72E07" w:rsidP="0030437D">
      <w:pPr>
        <w:spacing w:line="240" w:lineRule="auto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Odluka o provođenju postupka strateške procjene </w:t>
      </w:r>
    </w:p>
    <w:p w:rsidR="002B55D5" w:rsidRDefault="00F72E07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>Na temelju odred</w:t>
      </w:r>
      <w:r w:rsidR="009437C2" w:rsidRPr="0030437D">
        <w:rPr>
          <w:rFonts w:ascii="Times New Roman" w:hAnsi="Times New Roman" w:cs="Times New Roman"/>
        </w:rPr>
        <w:t>bi</w:t>
      </w:r>
      <w:r w:rsidRPr="0030437D">
        <w:rPr>
          <w:rFonts w:ascii="Times New Roman" w:hAnsi="Times New Roman" w:cs="Times New Roman"/>
        </w:rPr>
        <w:t xml:space="preserve"> članka 66. </w:t>
      </w:r>
      <w:r w:rsidR="009437C2" w:rsidRPr="0030437D">
        <w:rPr>
          <w:rFonts w:ascii="Times New Roman" w:hAnsi="Times New Roman" w:cs="Times New Roman"/>
        </w:rPr>
        <w:t>s</w:t>
      </w:r>
      <w:r w:rsidRPr="0030437D">
        <w:rPr>
          <w:rFonts w:ascii="Times New Roman" w:hAnsi="Times New Roman" w:cs="Times New Roman"/>
        </w:rPr>
        <w:t>tavka 3. Zak</w:t>
      </w:r>
      <w:r w:rsidR="009437C2" w:rsidRPr="0030437D">
        <w:rPr>
          <w:rFonts w:ascii="Times New Roman" w:hAnsi="Times New Roman" w:cs="Times New Roman"/>
        </w:rPr>
        <w:t>ona o zaštiti okoliša i članka 5</w:t>
      </w:r>
      <w:r w:rsidRPr="0030437D">
        <w:rPr>
          <w:rFonts w:ascii="Times New Roman" w:hAnsi="Times New Roman" w:cs="Times New Roman"/>
        </w:rPr>
        <w:t>.</w:t>
      </w:r>
      <w:r w:rsidR="009437C2" w:rsidRPr="0030437D">
        <w:rPr>
          <w:rFonts w:ascii="Times New Roman" w:hAnsi="Times New Roman" w:cs="Times New Roman"/>
        </w:rPr>
        <w:t xml:space="preserve"> stavka 2.</w:t>
      </w:r>
      <w:r w:rsidRPr="0030437D">
        <w:rPr>
          <w:rFonts w:ascii="Times New Roman" w:hAnsi="Times New Roman" w:cs="Times New Roman"/>
        </w:rPr>
        <w:t xml:space="preserve"> Uredbe  o strateškoj procjeni utjecaja plana i programa na okoliš </w:t>
      </w:r>
      <w:r w:rsidR="002B55D5">
        <w:rPr>
          <w:rFonts w:ascii="Times New Roman" w:hAnsi="Times New Roman" w:cs="Times New Roman"/>
        </w:rPr>
        <w:t xml:space="preserve">Općinski načelnik Općine Marina donio je </w:t>
      </w:r>
      <w:r w:rsidR="002B55D5" w:rsidRPr="002B55D5">
        <w:rPr>
          <w:rFonts w:ascii="Times New Roman" w:hAnsi="Times New Roman" w:cs="Times New Roman"/>
        </w:rPr>
        <w:t xml:space="preserve">Odluku o započinjanju postupka strateške procjene utjecaja na okoliš UPU obalnog pojasa u naselju Poljica (KLASA: 351-02/18-20/10, URBROJ: 2184/02-03/01-18-10 od 11. rujna 2018.). </w:t>
      </w:r>
    </w:p>
    <w:p w:rsidR="0030437D" w:rsidRDefault="00F72E07" w:rsidP="00672A21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>U p</w:t>
      </w:r>
      <w:r w:rsidR="00612D95" w:rsidRPr="0030437D">
        <w:rPr>
          <w:rFonts w:ascii="Times New Roman" w:hAnsi="Times New Roman" w:cs="Times New Roman"/>
        </w:rPr>
        <w:t>rilogu I. navedene Odluke utvrđen</w:t>
      </w:r>
      <w:r w:rsidRPr="0030437D">
        <w:rPr>
          <w:rFonts w:ascii="Times New Roman" w:hAnsi="Times New Roman" w:cs="Times New Roman"/>
        </w:rPr>
        <w:t xml:space="preserve"> </w:t>
      </w:r>
      <w:r w:rsidR="00612D95" w:rsidRPr="0030437D">
        <w:rPr>
          <w:rFonts w:ascii="Times New Roman" w:hAnsi="Times New Roman" w:cs="Times New Roman"/>
        </w:rPr>
        <w:t>je</w:t>
      </w:r>
      <w:r w:rsidRPr="0030437D">
        <w:rPr>
          <w:rFonts w:ascii="Times New Roman" w:hAnsi="Times New Roman" w:cs="Times New Roman"/>
        </w:rPr>
        <w:t xml:space="preserve"> redoslijed radnji koje će se provesti u postu</w:t>
      </w:r>
      <w:r w:rsidR="00612D95" w:rsidRPr="0030437D">
        <w:rPr>
          <w:rFonts w:ascii="Times New Roman" w:hAnsi="Times New Roman" w:cs="Times New Roman"/>
        </w:rPr>
        <w:t>pku strateške procjene</w:t>
      </w:r>
      <w:r w:rsidRPr="0030437D">
        <w:rPr>
          <w:rFonts w:ascii="Times New Roman" w:hAnsi="Times New Roman" w:cs="Times New Roman"/>
        </w:rPr>
        <w:t>, a u prilogu II. naveden je popis tijela koja su prema posebnim propisima dužna sudjelovati u postupku strateške procjene slijedom nadležnosti za pojedine sastavnice okoliša radi davanja mišljenja o sadržaju Strateške studije i kasnije mišljenja na Stratešku studiju. Odluka o započinjanju postup</w:t>
      </w:r>
      <w:r w:rsidR="002B55D5">
        <w:rPr>
          <w:rFonts w:ascii="Times New Roman" w:hAnsi="Times New Roman" w:cs="Times New Roman"/>
        </w:rPr>
        <w:t xml:space="preserve">ka </w:t>
      </w:r>
      <w:r w:rsidR="002B55D5">
        <w:rPr>
          <w:rFonts w:ascii="Times New Roman" w:hAnsi="Times New Roman" w:cs="Times New Roman"/>
        </w:rPr>
        <w:lastRenderedPageBreak/>
        <w:t xml:space="preserve">strateške procjene utjecaja </w:t>
      </w:r>
      <w:r w:rsidRPr="0030437D">
        <w:rPr>
          <w:rFonts w:ascii="Times New Roman" w:hAnsi="Times New Roman" w:cs="Times New Roman"/>
        </w:rPr>
        <w:t xml:space="preserve">na okoliš objavljena je na internetskim stranicama </w:t>
      </w:r>
      <w:r w:rsidR="002B55D5">
        <w:rPr>
          <w:rFonts w:ascii="Times New Roman" w:hAnsi="Times New Roman" w:cs="Times New Roman"/>
        </w:rPr>
        <w:t>Općine Marina i u Službenom Glasniku Općine Marina</w:t>
      </w:r>
      <w:r w:rsidR="008263EE" w:rsidRPr="0030437D">
        <w:rPr>
          <w:rFonts w:ascii="Times New Roman" w:hAnsi="Times New Roman" w:cs="Times New Roman"/>
        </w:rPr>
        <w:t xml:space="preserve">. </w:t>
      </w:r>
    </w:p>
    <w:p w:rsidR="0030437D" w:rsidRDefault="0030437D" w:rsidP="0030437D">
      <w:pPr>
        <w:spacing w:line="240" w:lineRule="auto"/>
        <w:rPr>
          <w:rFonts w:ascii="Times New Roman" w:hAnsi="Times New Roman" w:cs="Times New Roman"/>
        </w:rPr>
      </w:pPr>
    </w:p>
    <w:p w:rsidR="008263EE" w:rsidRPr="0030437D" w:rsidRDefault="008263EE" w:rsidP="0030437D">
      <w:pPr>
        <w:spacing w:line="240" w:lineRule="auto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>Određivanje sadržaja Strateške studije</w:t>
      </w:r>
    </w:p>
    <w:p w:rsidR="002B55D5" w:rsidRDefault="00392D91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U roku od 8 dana od dana donošenja Odluke o započinjanju postupka strateške procjene, poslan je Zahtjev za izdavanje sadržaja strateške studije </w:t>
      </w:r>
      <w:r w:rsidR="00BC79F5">
        <w:rPr>
          <w:rFonts w:ascii="Times New Roman" w:hAnsi="Times New Roman" w:cs="Times New Roman"/>
        </w:rPr>
        <w:t xml:space="preserve">javnopravnim </w:t>
      </w:r>
      <w:r w:rsidRPr="0030437D">
        <w:rPr>
          <w:rFonts w:ascii="Times New Roman" w:hAnsi="Times New Roman" w:cs="Times New Roman"/>
        </w:rPr>
        <w:t xml:space="preserve">tijelima (ukupno </w:t>
      </w:r>
      <w:r w:rsidR="00BC79F5">
        <w:rPr>
          <w:rFonts w:ascii="Times New Roman" w:hAnsi="Times New Roman" w:cs="Times New Roman"/>
        </w:rPr>
        <w:t>2</w:t>
      </w:r>
      <w:r w:rsidR="002B55D5">
        <w:rPr>
          <w:rFonts w:ascii="Times New Roman" w:hAnsi="Times New Roman" w:cs="Times New Roman"/>
        </w:rPr>
        <w:t>0</w:t>
      </w:r>
      <w:r w:rsidRPr="0030437D">
        <w:rPr>
          <w:rFonts w:ascii="Times New Roman" w:hAnsi="Times New Roman" w:cs="Times New Roman"/>
        </w:rPr>
        <w:t xml:space="preserve"> tijel</w:t>
      </w:r>
      <w:r w:rsidR="002B55D5">
        <w:rPr>
          <w:rFonts w:ascii="Times New Roman" w:hAnsi="Times New Roman" w:cs="Times New Roman"/>
        </w:rPr>
        <w:t>a</w:t>
      </w:r>
      <w:r w:rsidRPr="0030437D">
        <w:rPr>
          <w:rFonts w:ascii="Times New Roman" w:hAnsi="Times New Roman" w:cs="Times New Roman"/>
        </w:rPr>
        <w:t>) koja sudjeluju u postupku te im je ostavljen rok za očitovanje u trajanju od 30 dana,</w:t>
      </w:r>
      <w:r w:rsidR="002B55D5">
        <w:rPr>
          <w:rFonts w:ascii="Times New Roman" w:hAnsi="Times New Roman" w:cs="Times New Roman"/>
        </w:rPr>
        <w:t xml:space="preserve"> a također je objavljenja i </w:t>
      </w:r>
      <w:r w:rsidRPr="0030437D">
        <w:rPr>
          <w:rFonts w:ascii="Times New Roman" w:hAnsi="Times New Roman" w:cs="Times New Roman"/>
        </w:rPr>
        <w:t xml:space="preserve"> </w:t>
      </w:r>
      <w:r w:rsidR="002B55D5" w:rsidRPr="002B55D5">
        <w:rPr>
          <w:rFonts w:ascii="Times New Roman" w:hAnsi="Times New Roman" w:cs="Times New Roman"/>
        </w:rPr>
        <w:t>Informacija o provedbi postupka strateške procjene koja sadrži poziv javnosti i zainteresiranoj javnosti da dostavi svoja mišljenja i prijedloge o sadržaju strateške studije od 27. lipnja 2018. (KLASA: 351-02/18-20/10, URBROJ: 2184/02-03/01-18-2), sve sukladno članku 8. i članku 9. Uredbe o strateškoj procjeni utjecaja strategije, plana i programa na okoliš i čl. 12. Uredbe o informiranju javnosti i zainteresirane javnosti („Narodne novine“ broj 64/08).</w:t>
      </w:r>
    </w:p>
    <w:p w:rsidR="00392D91" w:rsidRPr="0030437D" w:rsidRDefault="00392D91" w:rsidP="00C939A3">
      <w:pPr>
        <w:pStyle w:val="Bezproreda"/>
        <w:spacing w:line="276" w:lineRule="auto"/>
        <w:rPr>
          <w:rFonts w:ascii="Times New Roman" w:hAnsi="Times New Roman" w:cs="Times New Roman"/>
        </w:rPr>
      </w:pPr>
    </w:p>
    <w:p w:rsidR="002B55D5" w:rsidRDefault="00A35D5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prostorijama </w:t>
      </w:r>
      <w:r w:rsidR="002B55D5">
        <w:rPr>
          <w:rFonts w:ascii="Times New Roman" w:hAnsi="Times New Roman" w:cs="Times New Roman"/>
        </w:rPr>
        <w:t>Općine Marina</w:t>
      </w:r>
      <w:r>
        <w:rPr>
          <w:rFonts w:ascii="Times New Roman" w:hAnsi="Times New Roman" w:cs="Times New Roman"/>
        </w:rPr>
        <w:t xml:space="preserve"> o</w:t>
      </w:r>
      <w:r w:rsidR="00392D91" w:rsidRPr="0030437D">
        <w:rPr>
          <w:rFonts w:ascii="Times New Roman" w:hAnsi="Times New Roman" w:cs="Times New Roman"/>
        </w:rPr>
        <w:t xml:space="preserve">držan je konzultativni sastanak </w:t>
      </w:r>
      <w:r w:rsidR="002B55D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. </w:t>
      </w:r>
      <w:r w:rsidR="002B55D5">
        <w:rPr>
          <w:rFonts w:ascii="Times New Roman" w:hAnsi="Times New Roman" w:cs="Times New Roman"/>
        </w:rPr>
        <w:t>kolovoza</w:t>
      </w:r>
      <w:r>
        <w:rPr>
          <w:rFonts w:ascii="Times New Roman" w:hAnsi="Times New Roman" w:cs="Times New Roman"/>
        </w:rPr>
        <w:t xml:space="preserve"> 201</w:t>
      </w:r>
      <w:r w:rsidR="002B55D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BC79F5">
        <w:rPr>
          <w:rFonts w:ascii="Times New Roman" w:hAnsi="Times New Roman" w:cs="Times New Roman"/>
        </w:rPr>
        <w:t xml:space="preserve">radi usklađivanja mišljenja i određivanja konačnog sadržaja strateške studije </w:t>
      </w:r>
      <w:r w:rsidR="002B55D5" w:rsidRPr="002B55D5">
        <w:rPr>
          <w:rFonts w:ascii="Times New Roman" w:hAnsi="Times New Roman" w:cs="Times New Roman"/>
        </w:rPr>
        <w:t>na kojem je osim predstavnika Općine Marina, izrađivača prijedloga UPU-a i ovlaštenika za izradu strateške studije prisustv</w:t>
      </w:r>
      <w:r w:rsidR="002B55D5">
        <w:rPr>
          <w:rFonts w:ascii="Times New Roman" w:hAnsi="Times New Roman" w:cs="Times New Roman"/>
        </w:rPr>
        <w:t>ovao i predstavnik Općine Seget.</w:t>
      </w:r>
    </w:p>
    <w:p w:rsidR="002B55D5" w:rsidRDefault="002B55D5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2B55D5" w:rsidRDefault="002B55D5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2B55D5">
        <w:rPr>
          <w:rFonts w:ascii="Times New Roman" w:hAnsi="Times New Roman" w:cs="Times New Roman"/>
        </w:rPr>
        <w:t xml:space="preserve">U vremenu trajanja roka za dostavu mišljenja i prijedloga za sadržaj strateške studije, mišljenja i prijedloge o sadržaju strateške studije </w:t>
      </w:r>
      <w:r>
        <w:rPr>
          <w:rFonts w:ascii="Times New Roman" w:hAnsi="Times New Roman" w:cs="Times New Roman"/>
        </w:rPr>
        <w:t xml:space="preserve">zaprimljena su </w:t>
      </w:r>
      <w:r w:rsidRPr="002B55D5">
        <w:rPr>
          <w:rFonts w:ascii="Times New Roman" w:hAnsi="Times New Roman" w:cs="Times New Roman"/>
        </w:rPr>
        <w:t xml:space="preserve">mišljenja </w:t>
      </w:r>
      <w:r>
        <w:rPr>
          <w:rFonts w:ascii="Times New Roman" w:hAnsi="Times New Roman" w:cs="Times New Roman"/>
        </w:rPr>
        <w:t>četiri (4) javnopravna</w:t>
      </w:r>
      <w:r w:rsidRPr="002B55D5">
        <w:rPr>
          <w:rFonts w:ascii="Times New Roman" w:hAnsi="Times New Roman" w:cs="Times New Roman"/>
        </w:rPr>
        <w:t xml:space="preserve"> tijela  o sadržaju strateške studije</w:t>
      </w:r>
      <w:r w:rsidR="00C040B0">
        <w:rPr>
          <w:rFonts w:ascii="Times New Roman" w:hAnsi="Times New Roman" w:cs="Times New Roman"/>
        </w:rPr>
        <w:t xml:space="preserve"> (</w:t>
      </w:r>
      <w:r w:rsidRPr="002B55D5">
        <w:rPr>
          <w:rFonts w:ascii="Times New Roman" w:hAnsi="Times New Roman" w:cs="Times New Roman"/>
        </w:rPr>
        <w:t>Hrvatske šume d.o.o., Uprava šuma podružnica Split, Odjel za ekologiju</w:t>
      </w:r>
      <w:r w:rsidR="00C040B0">
        <w:rPr>
          <w:rFonts w:ascii="Times New Roman" w:hAnsi="Times New Roman" w:cs="Times New Roman"/>
        </w:rPr>
        <w:t>, mišljenje od 30. srpnja 2018.,</w:t>
      </w:r>
      <w:r w:rsidRPr="002B55D5">
        <w:rPr>
          <w:rFonts w:ascii="Times New Roman" w:hAnsi="Times New Roman" w:cs="Times New Roman"/>
        </w:rPr>
        <w:t>URBROJ: ST-06-17-LV-3388/07</w:t>
      </w:r>
      <w:r w:rsidR="00C040B0">
        <w:rPr>
          <w:rFonts w:ascii="Times New Roman" w:hAnsi="Times New Roman" w:cs="Times New Roman"/>
        </w:rPr>
        <w:t xml:space="preserve">, </w:t>
      </w:r>
      <w:r w:rsidRPr="002B55D5">
        <w:rPr>
          <w:rFonts w:ascii="Times New Roman" w:hAnsi="Times New Roman" w:cs="Times New Roman"/>
        </w:rPr>
        <w:t>Ministarstv</w:t>
      </w:r>
      <w:r w:rsidR="00C040B0">
        <w:rPr>
          <w:rFonts w:ascii="Times New Roman" w:hAnsi="Times New Roman" w:cs="Times New Roman"/>
        </w:rPr>
        <w:t>a</w:t>
      </w:r>
      <w:r w:rsidRPr="002B55D5">
        <w:rPr>
          <w:rFonts w:ascii="Times New Roman" w:hAnsi="Times New Roman" w:cs="Times New Roman"/>
        </w:rPr>
        <w:t xml:space="preserve"> unutarnji</w:t>
      </w:r>
      <w:r w:rsidR="00C040B0">
        <w:rPr>
          <w:rFonts w:ascii="Times New Roman" w:hAnsi="Times New Roman" w:cs="Times New Roman"/>
        </w:rPr>
        <w:t>h</w:t>
      </w:r>
      <w:r w:rsidRPr="002B55D5">
        <w:rPr>
          <w:rFonts w:ascii="Times New Roman" w:hAnsi="Times New Roman" w:cs="Times New Roman"/>
        </w:rPr>
        <w:t xml:space="preserve"> poslova, Policijska uprava Splitsko-dalmatinska, Sektor upravnih i inspekcijskih poslova, Inspektorat unutarnjih poslova,</w:t>
      </w:r>
      <w:r w:rsidR="00C040B0">
        <w:rPr>
          <w:rFonts w:ascii="Times New Roman" w:hAnsi="Times New Roman" w:cs="Times New Roman"/>
        </w:rPr>
        <w:t xml:space="preserve"> mišljenje od 02. kolovoza 2018., </w:t>
      </w:r>
      <w:r w:rsidRPr="002B55D5">
        <w:rPr>
          <w:rFonts w:ascii="Times New Roman" w:hAnsi="Times New Roman" w:cs="Times New Roman"/>
        </w:rPr>
        <w:t>broj: 511-12-21-8755/2-2018-A.J.</w:t>
      </w:r>
      <w:r w:rsidR="00C040B0">
        <w:rPr>
          <w:rFonts w:ascii="Times New Roman" w:hAnsi="Times New Roman" w:cs="Times New Roman"/>
        </w:rPr>
        <w:t>, Ministarstva</w:t>
      </w:r>
      <w:r w:rsidRPr="002B55D5">
        <w:rPr>
          <w:rFonts w:ascii="Times New Roman" w:hAnsi="Times New Roman" w:cs="Times New Roman"/>
        </w:rPr>
        <w:t xml:space="preserve"> kulture,</w:t>
      </w:r>
      <w:r w:rsidR="00C040B0">
        <w:rPr>
          <w:rFonts w:ascii="Times New Roman" w:hAnsi="Times New Roman" w:cs="Times New Roman"/>
        </w:rPr>
        <w:t xml:space="preserve"> Uprave</w:t>
      </w:r>
      <w:r w:rsidRPr="002B55D5">
        <w:rPr>
          <w:rFonts w:ascii="Times New Roman" w:hAnsi="Times New Roman" w:cs="Times New Roman"/>
        </w:rPr>
        <w:t xml:space="preserve"> za zaštitu kulturne baštine, Konzervatorski odjel u Trogiru, </w:t>
      </w:r>
      <w:r w:rsidR="00C040B0">
        <w:rPr>
          <w:rFonts w:ascii="Times New Roman" w:hAnsi="Times New Roman" w:cs="Times New Roman"/>
        </w:rPr>
        <w:t xml:space="preserve">mišljenje od 09. kolovoza 2018., </w:t>
      </w:r>
      <w:r w:rsidRPr="002B55D5">
        <w:rPr>
          <w:rFonts w:ascii="Times New Roman" w:hAnsi="Times New Roman" w:cs="Times New Roman"/>
        </w:rPr>
        <w:t>KLASA: 612-08/18-10/00</w:t>
      </w:r>
      <w:r w:rsidR="00C040B0">
        <w:rPr>
          <w:rFonts w:ascii="Times New Roman" w:hAnsi="Times New Roman" w:cs="Times New Roman"/>
        </w:rPr>
        <w:t>25, URBROJ: 532-04-02-16/3-18-4 i Upravnog</w:t>
      </w:r>
      <w:r w:rsidRPr="002B55D5">
        <w:rPr>
          <w:rFonts w:ascii="Times New Roman" w:hAnsi="Times New Roman" w:cs="Times New Roman"/>
        </w:rPr>
        <w:t xml:space="preserve"> odjel</w:t>
      </w:r>
      <w:r w:rsidR="00C040B0">
        <w:rPr>
          <w:rFonts w:ascii="Times New Roman" w:hAnsi="Times New Roman" w:cs="Times New Roman"/>
        </w:rPr>
        <w:t>a</w:t>
      </w:r>
      <w:r w:rsidRPr="002B55D5">
        <w:rPr>
          <w:rFonts w:ascii="Times New Roman" w:hAnsi="Times New Roman" w:cs="Times New Roman"/>
        </w:rPr>
        <w:t xml:space="preserve"> za turizam i pomorstvo Splitsko-dalmatinske županije, mišljenje od 10. kolovoza 2018.</w:t>
      </w:r>
      <w:r w:rsidR="00C040B0">
        <w:rPr>
          <w:rFonts w:ascii="Times New Roman" w:hAnsi="Times New Roman" w:cs="Times New Roman"/>
        </w:rPr>
        <w:t xml:space="preserve">, </w:t>
      </w:r>
      <w:r w:rsidRPr="002B55D5">
        <w:rPr>
          <w:rFonts w:ascii="Times New Roman" w:hAnsi="Times New Roman" w:cs="Times New Roman"/>
        </w:rPr>
        <w:t>KLASA: 030-02/18-01/0052,URBROJ: 2181-06/03-18-0002</w:t>
      </w:r>
      <w:r w:rsidR="00C040B0">
        <w:rPr>
          <w:rFonts w:ascii="Times New Roman" w:hAnsi="Times New Roman" w:cs="Times New Roman"/>
        </w:rPr>
        <w:t>).</w:t>
      </w:r>
      <w:r w:rsidRPr="002B55D5">
        <w:rPr>
          <w:rFonts w:ascii="Times New Roman" w:hAnsi="Times New Roman" w:cs="Times New Roman"/>
        </w:rPr>
        <w:t xml:space="preserve"> </w:t>
      </w:r>
    </w:p>
    <w:p w:rsid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2B55D5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>Općinski načelnik Općine Marina donio je, temeljem članka 11. Uredbe, Odluku o sadržaju strateške studije procjene utjecaja na okoliš predmetnog UPU-a dana 11. rujna 2018. godine (KLASA: 351-02/18-20/10, URBROJ: 2184/02-03/01-18-</w:t>
      </w:r>
      <w:r>
        <w:rPr>
          <w:rFonts w:ascii="Times New Roman" w:hAnsi="Times New Roman" w:cs="Times New Roman"/>
        </w:rPr>
        <w:t xml:space="preserve">10). </w:t>
      </w:r>
    </w:p>
    <w:p w:rsidR="002B55D5" w:rsidRDefault="002B55D5" w:rsidP="00A35D50">
      <w:pPr>
        <w:pStyle w:val="Bezproreda"/>
        <w:jc w:val="both"/>
        <w:rPr>
          <w:rFonts w:ascii="Times New Roman" w:hAnsi="Times New Roman" w:cs="Times New Roman"/>
        </w:rPr>
      </w:pPr>
    </w:p>
    <w:p w:rsidR="002B55D5" w:rsidRDefault="002B55D5" w:rsidP="00A35D50">
      <w:pPr>
        <w:pStyle w:val="Bezproreda"/>
        <w:jc w:val="both"/>
        <w:rPr>
          <w:rFonts w:ascii="Times New Roman" w:hAnsi="Times New Roman" w:cs="Times New Roman"/>
        </w:rPr>
      </w:pPr>
    </w:p>
    <w:p w:rsidR="008263EE" w:rsidRPr="0030437D" w:rsidRDefault="008263EE" w:rsidP="0030437D">
      <w:pPr>
        <w:spacing w:line="240" w:lineRule="auto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Odabir ovlaštenika </w:t>
      </w:r>
    </w:p>
    <w:p w:rsidR="008263EE" w:rsidRPr="0030437D" w:rsidRDefault="00392D91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Za izradu studije strateške procjene odabrana je tvrtka </w:t>
      </w:r>
      <w:r w:rsidR="00D860A6">
        <w:rPr>
          <w:rFonts w:ascii="Times New Roman" w:hAnsi="Times New Roman" w:cs="Times New Roman"/>
        </w:rPr>
        <w:t xml:space="preserve">ovlaštena za stručne poslove zaštite okoliša </w:t>
      </w:r>
      <w:r w:rsidRPr="0030437D">
        <w:rPr>
          <w:rFonts w:ascii="Times New Roman" w:hAnsi="Times New Roman" w:cs="Times New Roman"/>
        </w:rPr>
        <w:t xml:space="preserve">Zeleni servis d.o.o. iz Splita. </w:t>
      </w:r>
      <w:r w:rsidR="00B67F48" w:rsidRPr="0030437D">
        <w:rPr>
          <w:rFonts w:ascii="Times New Roman" w:hAnsi="Times New Roman" w:cs="Times New Roman"/>
        </w:rPr>
        <w:t xml:space="preserve"> </w:t>
      </w:r>
    </w:p>
    <w:p w:rsidR="00B67F48" w:rsidRPr="0030437D" w:rsidRDefault="00B67F48" w:rsidP="0030437D">
      <w:pPr>
        <w:spacing w:line="240" w:lineRule="auto"/>
        <w:rPr>
          <w:rFonts w:ascii="Times New Roman" w:hAnsi="Times New Roman" w:cs="Times New Roman"/>
        </w:rPr>
      </w:pPr>
    </w:p>
    <w:p w:rsidR="00B67F48" w:rsidRPr="0030437D" w:rsidRDefault="00B67F48" w:rsidP="0030437D">
      <w:pPr>
        <w:spacing w:line="240" w:lineRule="auto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Izrada Strateške studije </w:t>
      </w:r>
    </w:p>
    <w:p w:rsidR="00B67F48" w:rsidRPr="0030437D" w:rsidRDefault="00B67F48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U skladu sa člankom 12. Uredbe, u propisanom roku, </w:t>
      </w:r>
      <w:r w:rsidR="00D860A6">
        <w:rPr>
          <w:rFonts w:ascii="Times New Roman" w:hAnsi="Times New Roman" w:cs="Times New Roman"/>
        </w:rPr>
        <w:t>ovlašteniku</w:t>
      </w:r>
      <w:r w:rsidRPr="0030437D">
        <w:rPr>
          <w:rFonts w:ascii="Times New Roman" w:hAnsi="Times New Roman" w:cs="Times New Roman"/>
        </w:rPr>
        <w:t xml:space="preserve"> je dostavljena Odluka o sadržaju Strateške studije i </w:t>
      </w:r>
      <w:r w:rsidR="00C040B0">
        <w:rPr>
          <w:rFonts w:ascii="Times New Roman" w:hAnsi="Times New Roman" w:cs="Times New Roman"/>
        </w:rPr>
        <w:t>Prijedlog predmetnog UPU-a</w:t>
      </w:r>
      <w:r w:rsidRPr="0030437D">
        <w:rPr>
          <w:rFonts w:ascii="Times New Roman" w:hAnsi="Times New Roman" w:cs="Times New Roman"/>
        </w:rPr>
        <w:t xml:space="preserve">. </w:t>
      </w:r>
      <w:r w:rsidR="00D860A6">
        <w:rPr>
          <w:rFonts w:ascii="Times New Roman" w:hAnsi="Times New Roman" w:cs="Times New Roman"/>
        </w:rPr>
        <w:t>Ovlaštenik</w:t>
      </w:r>
      <w:r w:rsidRPr="0030437D">
        <w:rPr>
          <w:rFonts w:ascii="Times New Roman" w:hAnsi="Times New Roman" w:cs="Times New Roman"/>
        </w:rPr>
        <w:t xml:space="preserve"> je tijekom izrade studije surađivao sa izrađivačem </w:t>
      </w:r>
      <w:r w:rsidR="0085271D">
        <w:rPr>
          <w:rFonts w:ascii="Times New Roman" w:hAnsi="Times New Roman" w:cs="Times New Roman"/>
        </w:rPr>
        <w:t>predmetnog UPU-a</w:t>
      </w:r>
      <w:r w:rsidRPr="0030437D">
        <w:rPr>
          <w:rFonts w:ascii="Times New Roman" w:hAnsi="Times New Roman" w:cs="Times New Roman"/>
        </w:rPr>
        <w:t xml:space="preserve">. </w:t>
      </w:r>
    </w:p>
    <w:p w:rsidR="00B90A78" w:rsidRPr="0030437D" w:rsidRDefault="00B90A78" w:rsidP="0030437D">
      <w:pPr>
        <w:spacing w:line="240" w:lineRule="auto"/>
        <w:rPr>
          <w:rFonts w:ascii="Times New Roman" w:hAnsi="Times New Roman" w:cs="Times New Roman"/>
        </w:rPr>
      </w:pPr>
    </w:p>
    <w:p w:rsidR="00B67F48" w:rsidRPr="0030437D" w:rsidRDefault="00B67F48" w:rsidP="0030437D">
      <w:pPr>
        <w:spacing w:line="240" w:lineRule="auto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lastRenderedPageBreak/>
        <w:t xml:space="preserve">Ocjena cjelovitosti i stručne utemeljenosti Strateške studije </w:t>
      </w:r>
    </w:p>
    <w:p w:rsidR="00C040B0" w:rsidRPr="00C040B0" w:rsidRDefault="00C040B0" w:rsidP="00C939A3">
      <w:pPr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>Općinski načelnik Općine Marina je, sukladno čl. 14 Uredbe, donio Odluku o osnivanju i imenovanju Povjerenstva za stratešku procjenu UPU obalnog pojasa u naselju Poljica (KLASA:</w:t>
      </w:r>
      <w:r w:rsidR="004A0EFB">
        <w:rPr>
          <w:rFonts w:ascii="Times New Roman" w:hAnsi="Times New Roman" w:cs="Times New Roman"/>
        </w:rPr>
        <w:t>351-02/18-20/10</w:t>
      </w:r>
      <w:r w:rsidRPr="00C040B0">
        <w:rPr>
          <w:rFonts w:ascii="Times New Roman" w:hAnsi="Times New Roman" w:cs="Times New Roman"/>
        </w:rPr>
        <w:t xml:space="preserve">, URBROJ: </w:t>
      </w:r>
      <w:r w:rsidR="004A0EFB">
        <w:rPr>
          <w:rFonts w:ascii="Times New Roman" w:hAnsi="Times New Roman" w:cs="Times New Roman"/>
        </w:rPr>
        <w:t xml:space="preserve">2184/02-03/01-18-16 </w:t>
      </w:r>
      <w:r w:rsidRPr="00C040B0">
        <w:rPr>
          <w:rFonts w:ascii="Times New Roman" w:hAnsi="Times New Roman" w:cs="Times New Roman"/>
        </w:rPr>
        <w:t>od 02. listopada 2018.).</w:t>
      </w:r>
    </w:p>
    <w:p w:rsidR="00C040B0" w:rsidRPr="00C040B0" w:rsidRDefault="00C040B0" w:rsidP="00C939A3">
      <w:pPr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 xml:space="preserve">Sjednica Povjerenstva za stratešku procjenu održana je dana 24. listopada 2018. u prostorijama Općine Marina. Stručno Povjerenstvo zaključilo je da je strateška studija cjelovita i stručno utemeljena (mišljenje Povjerenstva od 28. studenog 2018. KLASA: </w:t>
      </w:r>
      <w:r w:rsidR="004A0EFB">
        <w:rPr>
          <w:rFonts w:ascii="Times New Roman" w:hAnsi="Times New Roman" w:cs="Times New Roman"/>
        </w:rPr>
        <w:t>351-02/18-20/10,</w:t>
      </w:r>
      <w:r w:rsidRPr="00C040B0">
        <w:rPr>
          <w:rFonts w:ascii="Times New Roman" w:hAnsi="Times New Roman" w:cs="Times New Roman"/>
        </w:rPr>
        <w:t xml:space="preserve"> URBROJ: </w:t>
      </w:r>
      <w:r w:rsidR="004A0EFB">
        <w:rPr>
          <w:rFonts w:ascii="Times New Roman" w:hAnsi="Times New Roman" w:cs="Times New Roman"/>
        </w:rPr>
        <w:t>2184/02-03/01-18-19</w:t>
      </w:r>
      <w:r w:rsidRPr="00C040B0">
        <w:rPr>
          <w:rFonts w:ascii="Times New Roman" w:hAnsi="Times New Roman" w:cs="Times New Roman"/>
        </w:rPr>
        <w:t>)</w:t>
      </w:r>
      <w:r w:rsidR="004A0EFB">
        <w:rPr>
          <w:rFonts w:ascii="Times New Roman" w:hAnsi="Times New Roman" w:cs="Times New Roman"/>
        </w:rPr>
        <w:t>.</w:t>
      </w:r>
    </w:p>
    <w:p w:rsidR="00490CC8" w:rsidRPr="0030437D" w:rsidRDefault="00490CC8" w:rsidP="0030437D">
      <w:pPr>
        <w:spacing w:line="240" w:lineRule="auto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Javna rasprava o Strateškoj studiji i </w:t>
      </w:r>
      <w:r w:rsidR="00811EB1" w:rsidRPr="0030437D">
        <w:rPr>
          <w:rFonts w:ascii="Times New Roman" w:hAnsi="Times New Roman" w:cs="Times New Roman"/>
          <w:b/>
        </w:rPr>
        <w:t xml:space="preserve">prijedlogu </w:t>
      </w:r>
      <w:r w:rsidR="00C040B0">
        <w:rPr>
          <w:rFonts w:ascii="Times New Roman" w:hAnsi="Times New Roman" w:cs="Times New Roman"/>
          <w:b/>
        </w:rPr>
        <w:t>UPU obalnog pojasa naselja Poljica</w:t>
      </w:r>
      <w:r w:rsidRPr="0030437D">
        <w:rPr>
          <w:rFonts w:ascii="Times New Roman" w:hAnsi="Times New Roman" w:cs="Times New Roman"/>
          <w:b/>
        </w:rPr>
        <w:t xml:space="preserve"> </w:t>
      </w:r>
    </w:p>
    <w:p w:rsidR="00C040B0" w:rsidRPr="00C040B0" w:rsidRDefault="00C040B0" w:rsidP="00C939A3">
      <w:pPr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>Na osnovu Mišljenja Povjerenstva od 28. studenog 2018., a u skladu s člankom 23. Uredbe Općinski načelnik Općine Marina donio je Odluku o upućivanju Studije strateške procjene utjecaja na okoliš i prijedlog UPU obalnog pojasa naselja Poljica u javnu raspravu (KLASA:</w:t>
      </w:r>
      <w:r w:rsidR="00672A21">
        <w:rPr>
          <w:rFonts w:ascii="Times New Roman" w:hAnsi="Times New Roman" w:cs="Times New Roman"/>
        </w:rPr>
        <w:t>351-02/18-20/10</w:t>
      </w:r>
      <w:r w:rsidRPr="00C040B0">
        <w:rPr>
          <w:rFonts w:ascii="Times New Roman" w:hAnsi="Times New Roman" w:cs="Times New Roman"/>
        </w:rPr>
        <w:t xml:space="preserve">, URBROJ: </w:t>
      </w:r>
      <w:r w:rsidR="00672A21">
        <w:rPr>
          <w:rFonts w:ascii="Times New Roman" w:hAnsi="Times New Roman" w:cs="Times New Roman"/>
        </w:rPr>
        <w:t xml:space="preserve">2184/02-03/01-19-20 </w:t>
      </w:r>
      <w:r w:rsidRPr="00C040B0">
        <w:rPr>
          <w:rFonts w:ascii="Times New Roman" w:hAnsi="Times New Roman" w:cs="Times New Roman"/>
        </w:rPr>
        <w:t xml:space="preserve"> od </w:t>
      </w:r>
      <w:r w:rsidR="00672A21">
        <w:rPr>
          <w:rFonts w:ascii="Times New Roman" w:hAnsi="Times New Roman" w:cs="Times New Roman"/>
        </w:rPr>
        <w:t xml:space="preserve">27. 02. </w:t>
      </w:r>
      <w:r w:rsidRPr="00C040B0">
        <w:rPr>
          <w:rFonts w:ascii="Times New Roman" w:hAnsi="Times New Roman" w:cs="Times New Roman"/>
        </w:rPr>
        <w:t>2018.)</w:t>
      </w:r>
      <w:r w:rsidR="00672A21">
        <w:rPr>
          <w:rFonts w:ascii="Times New Roman" w:hAnsi="Times New Roman" w:cs="Times New Roman"/>
        </w:rPr>
        <w:t>.</w:t>
      </w: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 xml:space="preserve">U svrhu provedbe postupka javne rasprave Jedinstveni upravni odjel Općine Marina je na svojim internetskim stranicama te u dnevnom tisku „Slobodna Dalmacija“ od 05. ožujka 2019., izvijestio javnost o datumu početka i završetka javne rasprave, mjestima i vremenu (adresa i radno vrijeme) u kojem je omogućen javni uvid, o mjestu, datumu i vremenu kada će se održati javno izlaganje te o načinu na kojem će javnosti i zainteresirana javnost dostavljati pisana mišljenja, prijedloge i primjedbe o predmetu javne rasprave. </w:t>
      </w:r>
    </w:p>
    <w:p w:rsidR="00C040B0" w:rsidRPr="00C040B0" w:rsidRDefault="00C040B0" w:rsidP="00C939A3">
      <w:pPr>
        <w:pStyle w:val="Bezproreda"/>
        <w:spacing w:line="276" w:lineRule="auto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 xml:space="preserve">Javna rasprava provedena je u razdoblju od 30 dana, odnosno u razdoblju od 15. ožujka 2019. do 13. travnja 2019., </w:t>
      </w: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 xml:space="preserve">Za vrijeme trajanja javne rasprave, uvid u Stratešku studiju i prijedlog UPU obalnog pojasa naselja Poljica mogao se izvršiti svakim radnim danom od 09.00 do 14.00 sati u prostorijama Općine Marina i na internetskim stranicama Općine Marina. </w:t>
      </w: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>Javno izlaganje o Strateškoj studiji i prijedlogu UPU obalnog pojasa naselja Poljica održano je dana 20. ožujka 2019. u 11.00 sati u prostorijama Općine Marina. Na javnom izlaganju nije bilo nikoga od predstavnika javnosti kao ni javnopravnih tijela. Prisutni su bili predstavnici Općine Marina, izrađivača predmetnog UPU-a i ovlaštenici za izradu strateške studije.</w:t>
      </w: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 xml:space="preserve">Za vrijeme trajanja javne rasprave, prijedlozi, mišljenja i primjedbe javnosti mogli su se upisati u knjigu primjedbi izloženu na mjesto javnog uvida, a pisane primjedbe za vrijeme trajanja javne rasprave mogle su se uputiti i poštom na adresu Općine Marina, a također i elektronskom poštom. </w:t>
      </w: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>U skladu sa člankom 23. Uredbe, istodobno sa stavljanjem prijedloga UPU-a i strateške studije na javnu raspravu, Jedinstveni upravni odjel Općine Marina je zatražio mišljenje nadležnih tijela koja sudjeluju u postupku. Tijekom javne rasprave zaprimljena su mišljenja od Ministarstv</w:t>
      </w:r>
      <w:r>
        <w:rPr>
          <w:rFonts w:ascii="Times New Roman" w:hAnsi="Times New Roman" w:cs="Times New Roman"/>
        </w:rPr>
        <w:t>a unutarnjih poslova, Policijske</w:t>
      </w:r>
      <w:r w:rsidRPr="00C040B0">
        <w:rPr>
          <w:rFonts w:ascii="Times New Roman" w:hAnsi="Times New Roman" w:cs="Times New Roman"/>
        </w:rPr>
        <w:t xml:space="preserve"> uprav</w:t>
      </w:r>
      <w:r>
        <w:rPr>
          <w:rFonts w:ascii="Times New Roman" w:hAnsi="Times New Roman" w:cs="Times New Roman"/>
        </w:rPr>
        <w:t>e</w:t>
      </w:r>
      <w:r w:rsidRPr="00C040B0">
        <w:rPr>
          <w:rFonts w:ascii="Times New Roman" w:hAnsi="Times New Roman" w:cs="Times New Roman"/>
        </w:rPr>
        <w:t xml:space="preserve"> Splitsko-dalmatinsk</w:t>
      </w:r>
      <w:r>
        <w:rPr>
          <w:rFonts w:ascii="Times New Roman" w:hAnsi="Times New Roman" w:cs="Times New Roman"/>
        </w:rPr>
        <w:t>e</w:t>
      </w:r>
      <w:r w:rsidRPr="00C040B0">
        <w:rPr>
          <w:rFonts w:ascii="Times New Roman" w:hAnsi="Times New Roman" w:cs="Times New Roman"/>
        </w:rPr>
        <w:t>, Sektor</w:t>
      </w:r>
      <w:r>
        <w:rPr>
          <w:rFonts w:ascii="Times New Roman" w:hAnsi="Times New Roman" w:cs="Times New Roman"/>
        </w:rPr>
        <w:t>a</w:t>
      </w:r>
      <w:r w:rsidRPr="00C040B0">
        <w:rPr>
          <w:rFonts w:ascii="Times New Roman" w:hAnsi="Times New Roman" w:cs="Times New Roman"/>
        </w:rPr>
        <w:t xml:space="preserve"> upravnih i inspekcijskih poslova, Inspektorat unutarnjih poslova, Hrvatsk</w:t>
      </w:r>
      <w:r>
        <w:rPr>
          <w:rFonts w:ascii="Times New Roman" w:hAnsi="Times New Roman" w:cs="Times New Roman"/>
        </w:rPr>
        <w:t>ih</w:t>
      </w:r>
      <w:r w:rsidRPr="00C040B0">
        <w:rPr>
          <w:rFonts w:ascii="Times New Roman" w:hAnsi="Times New Roman" w:cs="Times New Roman"/>
        </w:rPr>
        <w:t xml:space="preserve"> vod</w:t>
      </w:r>
      <w:r>
        <w:rPr>
          <w:rFonts w:ascii="Times New Roman" w:hAnsi="Times New Roman" w:cs="Times New Roman"/>
        </w:rPr>
        <w:t>a</w:t>
      </w:r>
      <w:r w:rsidRPr="00C040B0">
        <w:rPr>
          <w:rFonts w:ascii="Times New Roman" w:hAnsi="Times New Roman" w:cs="Times New Roman"/>
        </w:rPr>
        <w:t>, Vodnogospodarski o</w:t>
      </w:r>
      <w:r>
        <w:rPr>
          <w:rFonts w:ascii="Times New Roman" w:hAnsi="Times New Roman" w:cs="Times New Roman"/>
        </w:rPr>
        <w:t xml:space="preserve">djel za slivove južnog Jadrana i </w:t>
      </w:r>
      <w:r w:rsidRPr="00C040B0">
        <w:rPr>
          <w:rFonts w:ascii="Times New Roman" w:hAnsi="Times New Roman" w:cs="Times New Roman"/>
        </w:rPr>
        <w:t>Vodo</w:t>
      </w:r>
      <w:r>
        <w:rPr>
          <w:rFonts w:ascii="Times New Roman" w:hAnsi="Times New Roman" w:cs="Times New Roman"/>
        </w:rPr>
        <w:t xml:space="preserve">vod i kanalizacija d.o.o, Split. </w:t>
      </w:r>
      <w:r w:rsidRPr="00C040B0">
        <w:rPr>
          <w:rFonts w:ascii="Times New Roman" w:hAnsi="Times New Roman" w:cs="Times New Roman"/>
        </w:rPr>
        <w:t xml:space="preserve">Sva mišljenja su prihvaćena. </w:t>
      </w:r>
    </w:p>
    <w:p w:rsid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 xml:space="preserve">U tijeku javne rasprave zabilježeni su i problemi sa poštanskim uslugama tako da je Jedinstveni upravni odjel ponovno poslao svim javnopravnim tijelima prijedlog UPU obalnog pojasa Poljica i </w:t>
      </w:r>
      <w:r w:rsidRPr="00C040B0">
        <w:rPr>
          <w:rFonts w:ascii="Times New Roman" w:hAnsi="Times New Roman" w:cs="Times New Roman"/>
        </w:rPr>
        <w:lastRenderedPageBreak/>
        <w:t>stratešku studiju radi očitovanja. U ostavlje</w:t>
      </w:r>
      <w:r>
        <w:rPr>
          <w:rFonts w:ascii="Times New Roman" w:hAnsi="Times New Roman" w:cs="Times New Roman"/>
        </w:rPr>
        <w:t xml:space="preserve">nom roku mišljenja su dostavili </w:t>
      </w:r>
      <w:r w:rsidRPr="00C040B0">
        <w:rPr>
          <w:rFonts w:ascii="Times New Roman" w:hAnsi="Times New Roman" w:cs="Times New Roman"/>
        </w:rPr>
        <w:t>Upravni odjel za komunalne poslove, komunalnu infrastrukturu i zaštitu okoliša Splitsko-dalmatinske županije, mišljenje od 20. svibnja 2019. (KLASA: 350-01/19-01/0067</w:t>
      </w:r>
      <w:r>
        <w:rPr>
          <w:rFonts w:ascii="Times New Roman" w:hAnsi="Times New Roman" w:cs="Times New Roman"/>
        </w:rPr>
        <w:t xml:space="preserve">, URBROJ: 2181/1-10/14-19-0002) i </w:t>
      </w:r>
      <w:r w:rsidRPr="00C040B0">
        <w:rPr>
          <w:rFonts w:ascii="Times New Roman" w:hAnsi="Times New Roman" w:cs="Times New Roman"/>
        </w:rPr>
        <w:t>Upravni odjel za turizam i pomorstvo Splitsko-dalmatinske županije, mišljenje od 23. svibnja 2019. (KLASA: 350-01/19-01/0069</w:t>
      </w:r>
      <w:r>
        <w:rPr>
          <w:rFonts w:ascii="Times New Roman" w:hAnsi="Times New Roman" w:cs="Times New Roman"/>
        </w:rPr>
        <w:t xml:space="preserve">, URBROJ: 2181/1-06/03-19-0002). </w:t>
      </w:r>
      <w:r w:rsidRPr="00C040B0">
        <w:rPr>
          <w:rFonts w:ascii="Times New Roman" w:hAnsi="Times New Roman" w:cs="Times New Roman"/>
        </w:rPr>
        <w:t xml:space="preserve"> </w:t>
      </w: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C040B0" w:rsidRP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C040B0">
        <w:rPr>
          <w:rFonts w:ascii="Times New Roman" w:hAnsi="Times New Roman" w:cs="Times New Roman"/>
        </w:rPr>
        <w:t>Navedena mišljenja uzeta su u obzir te se izradila revizija prijedloga UPU obalnoj pojasa naselja Poljica i strateške studije.</w:t>
      </w:r>
    </w:p>
    <w:p w:rsidR="00C040B0" w:rsidRDefault="00C040B0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F51226" w:rsidRPr="0030437D" w:rsidRDefault="00F51226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>Svojim očitovanjem ovlaštenik tvrtka „Zeleni servis“ d.o.o. iz Splita predložio je konačne mjere zaštite i program praćenja s</w:t>
      </w:r>
      <w:r w:rsidR="008F4D18">
        <w:rPr>
          <w:rFonts w:ascii="Times New Roman" w:hAnsi="Times New Roman" w:cs="Times New Roman"/>
        </w:rPr>
        <w:t xml:space="preserve">tanja okoliša vezano za </w:t>
      </w:r>
      <w:r w:rsidR="00C040B0">
        <w:rPr>
          <w:rFonts w:ascii="Times New Roman" w:hAnsi="Times New Roman" w:cs="Times New Roman"/>
        </w:rPr>
        <w:t>predmetni UPU sa</w:t>
      </w:r>
      <w:r w:rsidRPr="0030437D">
        <w:rPr>
          <w:rFonts w:ascii="Times New Roman" w:hAnsi="Times New Roman" w:cs="Times New Roman"/>
        </w:rPr>
        <w:t xml:space="preserve"> zaključ</w:t>
      </w:r>
      <w:r w:rsidR="00C040B0">
        <w:rPr>
          <w:rFonts w:ascii="Times New Roman" w:hAnsi="Times New Roman" w:cs="Times New Roman"/>
        </w:rPr>
        <w:t>kom</w:t>
      </w:r>
      <w:r w:rsidRPr="0030437D">
        <w:rPr>
          <w:rFonts w:ascii="Times New Roman" w:hAnsi="Times New Roman" w:cs="Times New Roman"/>
        </w:rPr>
        <w:t xml:space="preserve"> da su temeljem procijenjenih utjecaja, definirane mjere koje proizlaze iz specifičnosti procijenjenih utjecaja za pojedine projekte, a kojih mjera se preporuča pridržavati tijekom daljnje izrade projektne dokumentacije.</w:t>
      </w:r>
    </w:p>
    <w:p w:rsidR="00F51226" w:rsidRPr="0030437D" w:rsidRDefault="00F51226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:rsidR="00F51226" w:rsidRPr="0030437D" w:rsidRDefault="00F51226" w:rsidP="00C939A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Na osnovu izdanih mjera zaštite i programa praćenja stanja okoliša tvrtka </w:t>
      </w:r>
      <w:r w:rsidR="00077F1E">
        <w:rPr>
          <w:rFonts w:ascii="Times New Roman" w:hAnsi="Times New Roman" w:cs="Times New Roman"/>
        </w:rPr>
        <w:t>Arheo</w:t>
      </w:r>
      <w:r w:rsidR="008F4D18">
        <w:rPr>
          <w:rFonts w:ascii="Times New Roman" w:hAnsi="Times New Roman" w:cs="Times New Roman"/>
        </w:rPr>
        <w:t xml:space="preserve"> d.o.o. iz </w:t>
      </w:r>
      <w:r w:rsidR="00077F1E">
        <w:rPr>
          <w:rFonts w:ascii="Times New Roman" w:hAnsi="Times New Roman" w:cs="Times New Roman"/>
        </w:rPr>
        <w:t>Zagreba</w:t>
      </w:r>
      <w:r w:rsidRPr="0030437D">
        <w:rPr>
          <w:rFonts w:ascii="Times New Roman" w:hAnsi="Times New Roman" w:cs="Times New Roman"/>
        </w:rPr>
        <w:t xml:space="preserve"> izradila je nacrt konačnog prijedloga </w:t>
      </w:r>
      <w:r w:rsidR="00077F1E">
        <w:rPr>
          <w:rFonts w:ascii="Times New Roman" w:hAnsi="Times New Roman" w:cs="Times New Roman"/>
        </w:rPr>
        <w:t>predmetnog UPU-a.</w:t>
      </w:r>
      <w:r w:rsidRPr="0030437D">
        <w:rPr>
          <w:rFonts w:ascii="Times New Roman" w:hAnsi="Times New Roman" w:cs="Times New Roman"/>
        </w:rPr>
        <w:t xml:space="preserve"> </w:t>
      </w:r>
    </w:p>
    <w:p w:rsidR="00EF3E72" w:rsidRDefault="00EF3E72" w:rsidP="00953194">
      <w:pPr>
        <w:spacing w:line="240" w:lineRule="auto"/>
        <w:jc w:val="both"/>
        <w:rPr>
          <w:rFonts w:ascii="Times New Roman" w:hAnsi="Times New Roman" w:cs="Times New Roman"/>
        </w:rPr>
      </w:pPr>
    </w:p>
    <w:p w:rsidR="00025989" w:rsidRPr="0030437D" w:rsidRDefault="00025989" w:rsidP="008678E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>Mišljenje Upravnog odjela za komunalne poslove, komunalnu infrastrukturu i zaštitu okoliša Splitsko-dalmatinske županije</w:t>
      </w:r>
    </w:p>
    <w:p w:rsidR="00025989" w:rsidRPr="0030437D" w:rsidRDefault="00025989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>Na temelju odredbi člank</w:t>
      </w:r>
      <w:r w:rsidR="00F51226" w:rsidRPr="0030437D">
        <w:rPr>
          <w:rFonts w:ascii="Times New Roman" w:hAnsi="Times New Roman" w:cs="Times New Roman"/>
        </w:rPr>
        <w:t xml:space="preserve">a 71. Zakona o zaštiti okoliša </w:t>
      </w:r>
      <w:r w:rsidRPr="0030437D">
        <w:rPr>
          <w:rFonts w:ascii="Times New Roman" w:hAnsi="Times New Roman" w:cs="Times New Roman"/>
        </w:rPr>
        <w:t>te članka 18. Ure</w:t>
      </w:r>
      <w:r w:rsidR="00F51226" w:rsidRPr="0030437D">
        <w:rPr>
          <w:rFonts w:ascii="Times New Roman" w:hAnsi="Times New Roman" w:cs="Times New Roman"/>
        </w:rPr>
        <w:t>d</w:t>
      </w:r>
      <w:r w:rsidRPr="0030437D">
        <w:rPr>
          <w:rFonts w:ascii="Times New Roman" w:hAnsi="Times New Roman" w:cs="Times New Roman"/>
        </w:rPr>
        <w:t>be o strateškoj procjeni utjecaja plana i programa na okoliš u postu</w:t>
      </w:r>
      <w:r w:rsidR="00F51226" w:rsidRPr="0030437D">
        <w:rPr>
          <w:rFonts w:ascii="Times New Roman" w:hAnsi="Times New Roman" w:cs="Times New Roman"/>
        </w:rPr>
        <w:t xml:space="preserve">pku provedbe strateške procjene, </w:t>
      </w:r>
      <w:r w:rsidRPr="0030437D">
        <w:rPr>
          <w:rFonts w:ascii="Times New Roman" w:hAnsi="Times New Roman" w:cs="Times New Roman"/>
        </w:rPr>
        <w:t xml:space="preserve">prije upućivanja prijedloga </w:t>
      </w:r>
      <w:r w:rsidR="00077F1E">
        <w:rPr>
          <w:rFonts w:ascii="Times New Roman" w:hAnsi="Times New Roman" w:cs="Times New Roman"/>
        </w:rPr>
        <w:t>predmetnog UPU-a</w:t>
      </w:r>
      <w:r w:rsidRPr="0030437D">
        <w:rPr>
          <w:rFonts w:ascii="Times New Roman" w:hAnsi="Times New Roman" w:cs="Times New Roman"/>
        </w:rPr>
        <w:t xml:space="preserve"> u postupak donošenja, </w:t>
      </w:r>
      <w:r w:rsidR="00077F1E">
        <w:rPr>
          <w:rFonts w:ascii="Times New Roman" w:hAnsi="Times New Roman" w:cs="Times New Roman"/>
        </w:rPr>
        <w:t xml:space="preserve">Općina Marina </w:t>
      </w:r>
      <w:r w:rsidRPr="0030437D">
        <w:rPr>
          <w:rFonts w:ascii="Times New Roman" w:hAnsi="Times New Roman" w:cs="Times New Roman"/>
        </w:rPr>
        <w:t>obavezn</w:t>
      </w:r>
      <w:r w:rsidR="00077F1E">
        <w:rPr>
          <w:rFonts w:ascii="Times New Roman" w:hAnsi="Times New Roman" w:cs="Times New Roman"/>
        </w:rPr>
        <w:t>a</w:t>
      </w:r>
      <w:r w:rsidRPr="0030437D">
        <w:rPr>
          <w:rFonts w:ascii="Times New Roman" w:hAnsi="Times New Roman" w:cs="Times New Roman"/>
        </w:rPr>
        <w:t xml:space="preserve"> je o</w:t>
      </w:r>
      <w:r w:rsidR="00077F1E">
        <w:rPr>
          <w:rFonts w:ascii="Times New Roman" w:hAnsi="Times New Roman" w:cs="Times New Roman"/>
        </w:rPr>
        <w:t xml:space="preserve"> provedenoj strateškoj procjeni </w:t>
      </w:r>
      <w:r w:rsidRPr="0030437D">
        <w:rPr>
          <w:rFonts w:ascii="Times New Roman" w:hAnsi="Times New Roman" w:cs="Times New Roman"/>
        </w:rPr>
        <w:t xml:space="preserve">pribaviti mišljenje nadležnog tijela, u ovom slučaju Upravnog odjela za komunalne poslove, komunalnu infrastrukturu i zaštitu okoliša. Sukladno navedenom </w:t>
      </w:r>
      <w:r w:rsidR="00077F1E">
        <w:rPr>
          <w:rFonts w:ascii="Times New Roman" w:hAnsi="Times New Roman" w:cs="Times New Roman"/>
        </w:rPr>
        <w:t>Jedinstveni upravni odjel Općine Marina</w:t>
      </w:r>
      <w:r w:rsidR="00F51226" w:rsidRPr="0030437D">
        <w:rPr>
          <w:rFonts w:ascii="Times New Roman" w:hAnsi="Times New Roman" w:cs="Times New Roman"/>
        </w:rPr>
        <w:t xml:space="preserve"> </w:t>
      </w:r>
      <w:r w:rsidRPr="0030437D">
        <w:rPr>
          <w:rFonts w:ascii="Times New Roman" w:hAnsi="Times New Roman" w:cs="Times New Roman"/>
        </w:rPr>
        <w:t>je</w:t>
      </w:r>
      <w:r w:rsidR="00EF3E72" w:rsidRPr="0030437D">
        <w:rPr>
          <w:rFonts w:ascii="Times New Roman" w:hAnsi="Times New Roman" w:cs="Times New Roman"/>
        </w:rPr>
        <w:t xml:space="preserve"> zatražio</w:t>
      </w:r>
      <w:r w:rsidRPr="0030437D">
        <w:rPr>
          <w:rFonts w:ascii="Times New Roman" w:hAnsi="Times New Roman" w:cs="Times New Roman"/>
        </w:rPr>
        <w:t xml:space="preserve"> mišljenje kako je postupak strateške procjene utjecaja </w:t>
      </w:r>
      <w:r w:rsidR="00077F1E">
        <w:rPr>
          <w:rFonts w:ascii="Times New Roman" w:hAnsi="Times New Roman" w:cs="Times New Roman"/>
        </w:rPr>
        <w:t>predmetnog UPU-a</w:t>
      </w:r>
      <w:r w:rsidRPr="0030437D">
        <w:rPr>
          <w:rFonts w:ascii="Times New Roman" w:hAnsi="Times New Roman" w:cs="Times New Roman"/>
        </w:rPr>
        <w:t xml:space="preserve"> na okoliš proveden sukladno propisima zaštite okoliša. </w:t>
      </w:r>
    </w:p>
    <w:p w:rsidR="00F51226" w:rsidRPr="0030437D" w:rsidRDefault="00F51226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Upravni odjel za komunalne poslove, komunalnu infrastrukturu i zaštitu okoliša Splitsko-dalmatinske županije donio je Mišljenje da je </w:t>
      </w:r>
      <w:r w:rsidR="00077F1E">
        <w:rPr>
          <w:rFonts w:ascii="Times New Roman" w:hAnsi="Times New Roman" w:cs="Times New Roman"/>
        </w:rPr>
        <w:t>Općina Marina</w:t>
      </w:r>
      <w:r w:rsidRPr="0030437D">
        <w:rPr>
          <w:rFonts w:ascii="Times New Roman" w:hAnsi="Times New Roman" w:cs="Times New Roman"/>
        </w:rPr>
        <w:t xml:space="preserve"> postupak strateške procjene prove</w:t>
      </w:r>
      <w:r w:rsidR="00077F1E">
        <w:rPr>
          <w:rFonts w:ascii="Times New Roman" w:hAnsi="Times New Roman" w:cs="Times New Roman"/>
        </w:rPr>
        <w:t>la</w:t>
      </w:r>
      <w:r w:rsidRPr="0030437D">
        <w:rPr>
          <w:rFonts w:ascii="Times New Roman" w:hAnsi="Times New Roman" w:cs="Times New Roman"/>
        </w:rPr>
        <w:t xml:space="preserve"> sukladno odredbama Zakona o zaštiti okoliša („Narodne no</w:t>
      </w:r>
      <w:r w:rsidR="00AD2689">
        <w:rPr>
          <w:rFonts w:ascii="Times New Roman" w:hAnsi="Times New Roman" w:cs="Times New Roman"/>
        </w:rPr>
        <w:t>vine“ broj 80/13, 153/13, 78/15,</w:t>
      </w:r>
      <w:r w:rsidRPr="0030437D">
        <w:rPr>
          <w:rFonts w:ascii="Times New Roman" w:hAnsi="Times New Roman" w:cs="Times New Roman"/>
        </w:rPr>
        <w:t xml:space="preserve"> 12/18</w:t>
      </w:r>
      <w:r w:rsidR="00AD2689">
        <w:rPr>
          <w:rFonts w:ascii="Times New Roman" w:hAnsi="Times New Roman" w:cs="Times New Roman"/>
        </w:rPr>
        <w:t xml:space="preserve"> i 11818/</w:t>
      </w:r>
      <w:r w:rsidRPr="0030437D">
        <w:rPr>
          <w:rFonts w:ascii="Times New Roman" w:hAnsi="Times New Roman" w:cs="Times New Roman"/>
        </w:rPr>
        <w:t xml:space="preserve">) i Uredbe o strateškoj procjeni utjecaja strategije, plana i programa na okoliš („Narodne novine“ br. 3/17) od </w:t>
      </w:r>
      <w:r w:rsidR="00077F1E">
        <w:rPr>
          <w:rFonts w:ascii="Times New Roman" w:hAnsi="Times New Roman" w:cs="Times New Roman"/>
        </w:rPr>
        <w:t>01</w:t>
      </w:r>
      <w:r w:rsidRPr="0030437D">
        <w:rPr>
          <w:rFonts w:ascii="Times New Roman" w:hAnsi="Times New Roman" w:cs="Times New Roman"/>
        </w:rPr>
        <w:t xml:space="preserve">. </w:t>
      </w:r>
      <w:r w:rsidR="00077F1E">
        <w:rPr>
          <w:rFonts w:ascii="Times New Roman" w:hAnsi="Times New Roman" w:cs="Times New Roman"/>
        </w:rPr>
        <w:t>listopada</w:t>
      </w:r>
      <w:r w:rsidRPr="0030437D">
        <w:rPr>
          <w:rFonts w:ascii="Times New Roman" w:hAnsi="Times New Roman" w:cs="Times New Roman"/>
        </w:rPr>
        <w:t xml:space="preserve"> 20</w:t>
      </w:r>
      <w:r w:rsidR="00077F1E">
        <w:rPr>
          <w:rFonts w:ascii="Times New Roman" w:hAnsi="Times New Roman" w:cs="Times New Roman"/>
        </w:rPr>
        <w:t>20</w:t>
      </w:r>
      <w:r w:rsidRPr="0030437D">
        <w:rPr>
          <w:rFonts w:ascii="Times New Roman" w:hAnsi="Times New Roman" w:cs="Times New Roman"/>
        </w:rPr>
        <w:t xml:space="preserve">. (KLASA: </w:t>
      </w:r>
      <w:r w:rsidR="008F4D18">
        <w:rPr>
          <w:rFonts w:ascii="Times New Roman" w:hAnsi="Times New Roman" w:cs="Times New Roman"/>
        </w:rPr>
        <w:t>351-</w:t>
      </w:r>
      <w:r w:rsidR="00077F1E">
        <w:rPr>
          <w:rFonts w:ascii="Times New Roman" w:hAnsi="Times New Roman" w:cs="Times New Roman"/>
        </w:rPr>
        <w:t>01/19-01/0642</w:t>
      </w:r>
      <w:r w:rsidRPr="0030437D">
        <w:rPr>
          <w:rFonts w:ascii="Times New Roman" w:hAnsi="Times New Roman" w:cs="Times New Roman"/>
        </w:rPr>
        <w:t xml:space="preserve">, URBROJ: </w:t>
      </w:r>
      <w:r w:rsidR="008F4D18">
        <w:rPr>
          <w:rFonts w:ascii="Times New Roman" w:hAnsi="Times New Roman" w:cs="Times New Roman"/>
        </w:rPr>
        <w:t>2181/1-</w:t>
      </w:r>
      <w:r w:rsidR="00AD2689">
        <w:rPr>
          <w:rFonts w:ascii="Times New Roman" w:hAnsi="Times New Roman" w:cs="Times New Roman"/>
        </w:rPr>
        <w:t>10/14-19-0002</w:t>
      </w:r>
      <w:r w:rsidRPr="0030437D">
        <w:rPr>
          <w:rFonts w:ascii="Times New Roman" w:hAnsi="Times New Roman" w:cs="Times New Roman"/>
        </w:rPr>
        <w:t>).</w:t>
      </w:r>
    </w:p>
    <w:p w:rsidR="00D44869" w:rsidRPr="0030437D" w:rsidRDefault="00D44869" w:rsidP="0030437D">
      <w:pPr>
        <w:spacing w:line="240" w:lineRule="auto"/>
        <w:rPr>
          <w:rFonts w:ascii="Times New Roman" w:hAnsi="Times New Roman" w:cs="Times New Roman"/>
        </w:rPr>
      </w:pPr>
    </w:p>
    <w:p w:rsidR="00D44869" w:rsidRPr="0030437D" w:rsidRDefault="00811EB1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SAŽETI PRIKAZ NAČINA NA KOJI SU PITANJA ZAŠTITE OKOLIŠA I EKOLOŠKE MREŽE INTEGRIRANA U </w:t>
      </w:r>
      <w:r w:rsidR="008678E3">
        <w:rPr>
          <w:rFonts w:ascii="Times New Roman" w:hAnsi="Times New Roman" w:cs="Times New Roman"/>
          <w:b/>
        </w:rPr>
        <w:t>UPU OBALOG NASELJA POLJICA</w:t>
      </w:r>
      <w:r w:rsidR="00D44869" w:rsidRPr="0030437D">
        <w:rPr>
          <w:rFonts w:ascii="Times New Roman" w:hAnsi="Times New Roman" w:cs="Times New Roman"/>
          <w:b/>
        </w:rPr>
        <w:t xml:space="preserve"> </w:t>
      </w:r>
    </w:p>
    <w:p w:rsidR="00D44869" w:rsidRPr="0030437D" w:rsidRDefault="0030437D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Pitanja zaštite okoliša i ekološke mreže postala su dio </w:t>
      </w:r>
      <w:r w:rsidR="00077F1E">
        <w:rPr>
          <w:rFonts w:ascii="Times New Roman" w:hAnsi="Times New Roman" w:cs="Times New Roman"/>
        </w:rPr>
        <w:t>predmetnog UPU-a</w:t>
      </w:r>
      <w:r w:rsidRPr="0030437D">
        <w:rPr>
          <w:rFonts w:ascii="Times New Roman" w:hAnsi="Times New Roman" w:cs="Times New Roman"/>
        </w:rPr>
        <w:t xml:space="preserve"> kroz procjenu utjecaja planiranih aktivnosti na okoliš te prijedlog mjera zaštite okoliša. Mjere zaštite okoliša </w:t>
      </w:r>
      <w:r w:rsidR="008F4D18">
        <w:rPr>
          <w:rFonts w:ascii="Times New Roman" w:hAnsi="Times New Roman" w:cs="Times New Roman"/>
        </w:rPr>
        <w:t xml:space="preserve">postale su sastavni dio </w:t>
      </w:r>
      <w:r w:rsidR="00077F1E">
        <w:rPr>
          <w:rFonts w:ascii="Times New Roman" w:hAnsi="Times New Roman" w:cs="Times New Roman"/>
        </w:rPr>
        <w:t>predmetnog UPU-a</w:t>
      </w:r>
      <w:r w:rsidR="008F4D18">
        <w:rPr>
          <w:rFonts w:ascii="Times New Roman" w:hAnsi="Times New Roman" w:cs="Times New Roman"/>
        </w:rPr>
        <w:t xml:space="preserve"> te </w:t>
      </w:r>
      <w:r w:rsidR="00077F1E">
        <w:rPr>
          <w:rFonts w:ascii="Times New Roman" w:hAnsi="Times New Roman" w:cs="Times New Roman"/>
        </w:rPr>
        <w:t>pružaju</w:t>
      </w:r>
      <w:r w:rsidRPr="0030437D">
        <w:rPr>
          <w:rFonts w:ascii="Times New Roman" w:hAnsi="Times New Roman" w:cs="Times New Roman"/>
        </w:rPr>
        <w:t xml:space="preserve"> okvir za planirane aktivnosti i zahvat</w:t>
      </w:r>
      <w:r w:rsidR="008F4D18">
        <w:rPr>
          <w:rFonts w:ascii="Times New Roman" w:hAnsi="Times New Roman" w:cs="Times New Roman"/>
        </w:rPr>
        <w:t>e</w:t>
      </w:r>
      <w:r w:rsidRPr="0030437D">
        <w:rPr>
          <w:rFonts w:ascii="Times New Roman" w:hAnsi="Times New Roman" w:cs="Times New Roman"/>
        </w:rPr>
        <w:t xml:space="preserve"> u prostoru. </w:t>
      </w:r>
    </w:p>
    <w:p w:rsidR="00D44869" w:rsidRDefault="00D44869" w:rsidP="0030437D">
      <w:pPr>
        <w:spacing w:line="240" w:lineRule="auto"/>
        <w:rPr>
          <w:rFonts w:ascii="Times New Roman" w:hAnsi="Times New Roman" w:cs="Times New Roman"/>
          <w:b/>
        </w:rPr>
      </w:pPr>
    </w:p>
    <w:p w:rsidR="00C939A3" w:rsidRDefault="00C939A3" w:rsidP="0030437D">
      <w:pPr>
        <w:spacing w:line="240" w:lineRule="auto"/>
        <w:rPr>
          <w:rFonts w:ascii="Times New Roman" w:hAnsi="Times New Roman" w:cs="Times New Roman"/>
          <w:b/>
        </w:rPr>
      </w:pPr>
    </w:p>
    <w:p w:rsidR="00C939A3" w:rsidRPr="0030437D" w:rsidRDefault="00C939A3" w:rsidP="0030437D">
      <w:pPr>
        <w:spacing w:line="240" w:lineRule="auto"/>
        <w:rPr>
          <w:rFonts w:ascii="Times New Roman" w:hAnsi="Times New Roman" w:cs="Times New Roman"/>
          <w:b/>
        </w:rPr>
      </w:pPr>
    </w:p>
    <w:p w:rsidR="00F83C6B" w:rsidRPr="0030437D" w:rsidRDefault="00F83C6B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lastRenderedPageBreak/>
        <w:t xml:space="preserve">SAŽETI PRIKAZ NAČINA NA KOJI SU REZULTATI STRATEŠKE STUDIJE, MIŠLJENJA TIJELA I/ILI OSOBA, PRIMJEDBE, PRIJEDLOZI I MIŠLJENJA JAVNOSTI UZETI U OBZIR ODNOSNO RAZMOTRENI PRI DONOŠENJU ODLUKE O USVAJANJU </w:t>
      </w:r>
      <w:r w:rsidR="008678E3">
        <w:rPr>
          <w:rFonts w:ascii="Times New Roman" w:hAnsi="Times New Roman" w:cs="Times New Roman"/>
          <w:b/>
        </w:rPr>
        <w:t>UPU OBALNOG NASELJA POLJICA</w:t>
      </w:r>
      <w:r w:rsidRPr="0030437D">
        <w:rPr>
          <w:rFonts w:ascii="Times New Roman" w:hAnsi="Times New Roman" w:cs="Times New Roman"/>
          <w:b/>
        </w:rPr>
        <w:t xml:space="preserve"> </w:t>
      </w:r>
    </w:p>
    <w:p w:rsidR="00B90045" w:rsidRPr="0030437D" w:rsidRDefault="00B90045" w:rsidP="008678E3">
      <w:pPr>
        <w:pStyle w:val="Odlomakpopisa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1EB1" w:rsidRPr="0030437D" w:rsidRDefault="001D3C91" w:rsidP="00C939A3">
      <w:pPr>
        <w:jc w:val="both"/>
        <w:rPr>
          <w:rFonts w:ascii="Times New Roman" w:hAnsi="Times New Roman" w:cs="Times New Roman"/>
        </w:rPr>
      </w:pPr>
      <w:r w:rsidRPr="0030437D">
        <w:rPr>
          <w:rFonts w:ascii="Times New Roman" w:hAnsi="Times New Roman" w:cs="Times New Roman"/>
        </w:rPr>
        <w:t xml:space="preserve">U skladu sa člankom 23. Uredbe, istodobno sa stavljanjem predmetne </w:t>
      </w:r>
      <w:r w:rsidR="00077F1E">
        <w:rPr>
          <w:rFonts w:ascii="Times New Roman" w:hAnsi="Times New Roman" w:cs="Times New Roman"/>
        </w:rPr>
        <w:t>S</w:t>
      </w:r>
      <w:r w:rsidRPr="0030437D">
        <w:rPr>
          <w:rFonts w:ascii="Times New Roman" w:hAnsi="Times New Roman" w:cs="Times New Roman"/>
        </w:rPr>
        <w:t>tudije</w:t>
      </w:r>
      <w:r w:rsidR="00077F1E">
        <w:rPr>
          <w:rFonts w:ascii="Times New Roman" w:hAnsi="Times New Roman" w:cs="Times New Roman"/>
        </w:rPr>
        <w:t xml:space="preserve"> strateške procjene</w:t>
      </w:r>
      <w:r w:rsidRPr="0030437D">
        <w:rPr>
          <w:rFonts w:ascii="Times New Roman" w:hAnsi="Times New Roman" w:cs="Times New Roman"/>
        </w:rPr>
        <w:t xml:space="preserve"> i predmetnog </w:t>
      </w:r>
      <w:r w:rsidR="00077F1E">
        <w:rPr>
          <w:rFonts w:ascii="Times New Roman" w:hAnsi="Times New Roman" w:cs="Times New Roman"/>
        </w:rPr>
        <w:t>UPU-a</w:t>
      </w:r>
      <w:r w:rsidRPr="0030437D">
        <w:rPr>
          <w:rFonts w:ascii="Times New Roman" w:hAnsi="Times New Roman" w:cs="Times New Roman"/>
        </w:rPr>
        <w:t xml:space="preserve"> </w:t>
      </w:r>
      <w:r w:rsidR="00AD2689">
        <w:rPr>
          <w:rFonts w:ascii="Times New Roman" w:hAnsi="Times New Roman" w:cs="Times New Roman"/>
        </w:rPr>
        <w:t>u</w:t>
      </w:r>
      <w:r w:rsidRPr="0030437D">
        <w:rPr>
          <w:rFonts w:ascii="Times New Roman" w:hAnsi="Times New Roman" w:cs="Times New Roman"/>
        </w:rPr>
        <w:t xml:space="preserve"> javnu raspravu, </w:t>
      </w:r>
      <w:r w:rsidR="00077F1E">
        <w:rPr>
          <w:rFonts w:ascii="Times New Roman" w:hAnsi="Times New Roman" w:cs="Times New Roman"/>
        </w:rPr>
        <w:t>Jedinstveni upravni odjel Općine Marina</w:t>
      </w:r>
      <w:r w:rsidRPr="0030437D">
        <w:rPr>
          <w:rFonts w:ascii="Times New Roman" w:hAnsi="Times New Roman" w:cs="Times New Roman"/>
        </w:rPr>
        <w:t xml:space="preserve"> je zatraži</w:t>
      </w:r>
      <w:r w:rsidR="008F4D18">
        <w:rPr>
          <w:rFonts w:ascii="Times New Roman" w:hAnsi="Times New Roman" w:cs="Times New Roman"/>
        </w:rPr>
        <w:t>o</w:t>
      </w:r>
      <w:r w:rsidRPr="0030437D">
        <w:rPr>
          <w:rFonts w:ascii="Times New Roman" w:hAnsi="Times New Roman" w:cs="Times New Roman"/>
        </w:rPr>
        <w:t xml:space="preserve"> mišljenje nadležnih tijela koja sudjeluju u postupku. Tijekom javne rasprave zaprimljena su mišljenja od st</w:t>
      </w:r>
      <w:r w:rsidR="0030437D">
        <w:rPr>
          <w:rFonts w:ascii="Times New Roman" w:hAnsi="Times New Roman" w:cs="Times New Roman"/>
        </w:rPr>
        <w:t xml:space="preserve">rane </w:t>
      </w:r>
      <w:r w:rsidR="00AD2689">
        <w:rPr>
          <w:rFonts w:ascii="Times New Roman" w:hAnsi="Times New Roman" w:cs="Times New Roman"/>
        </w:rPr>
        <w:t>sedam</w:t>
      </w:r>
      <w:r w:rsidR="0030437D">
        <w:rPr>
          <w:rFonts w:ascii="Times New Roman" w:hAnsi="Times New Roman" w:cs="Times New Roman"/>
        </w:rPr>
        <w:t xml:space="preserve"> javnopravn</w:t>
      </w:r>
      <w:r w:rsidR="00AD2689">
        <w:rPr>
          <w:rFonts w:ascii="Times New Roman" w:hAnsi="Times New Roman" w:cs="Times New Roman"/>
        </w:rPr>
        <w:t>ih</w:t>
      </w:r>
      <w:r w:rsidR="0030437D">
        <w:rPr>
          <w:rFonts w:ascii="Times New Roman" w:hAnsi="Times New Roman" w:cs="Times New Roman"/>
        </w:rPr>
        <w:t xml:space="preserve"> tijela </w:t>
      </w:r>
      <w:r w:rsidR="008F4D18">
        <w:rPr>
          <w:rFonts w:ascii="Times New Roman" w:hAnsi="Times New Roman" w:cs="Times New Roman"/>
        </w:rPr>
        <w:t>te su uzeta u obzir u strateškoj studiji</w:t>
      </w:r>
      <w:r w:rsidR="0030437D">
        <w:rPr>
          <w:rFonts w:ascii="Times New Roman" w:hAnsi="Times New Roman" w:cs="Times New Roman"/>
        </w:rPr>
        <w:t xml:space="preserve">. </w:t>
      </w:r>
    </w:p>
    <w:p w:rsidR="001D3C91" w:rsidRDefault="001D3C91" w:rsidP="00C939A3">
      <w:pPr>
        <w:jc w:val="both"/>
        <w:rPr>
          <w:rFonts w:ascii="Times New Roman" w:hAnsi="Times New Roman" w:cs="Times New Roman"/>
        </w:rPr>
      </w:pPr>
      <w:r w:rsidRPr="00077F1E">
        <w:rPr>
          <w:rFonts w:ascii="Times New Roman" w:hAnsi="Times New Roman" w:cs="Times New Roman"/>
        </w:rPr>
        <w:t xml:space="preserve">Tijekom javne rasprave </w:t>
      </w:r>
      <w:r w:rsidR="00077F1E" w:rsidRPr="00077F1E">
        <w:rPr>
          <w:rFonts w:ascii="Times New Roman" w:hAnsi="Times New Roman" w:cs="Times New Roman"/>
        </w:rPr>
        <w:t xml:space="preserve">nisu </w:t>
      </w:r>
      <w:r w:rsidRPr="00077F1E">
        <w:rPr>
          <w:rFonts w:ascii="Times New Roman" w:hAnsi="Times New Roman" w:cs="Times New Roman"/>
        </w:rPr>
        <w:t>zaprimljene primjedbe zainteresirane javnosti.</w:t>
      </w:r>
    </w:p>
    <w:p w:rsidR="00077F1E" w:rsidRDefault="00077F1E" w:rsidP="008678E3">
      <w:pPr>
        <w:spacing w:line="240" w:lineRule="auto"/>
        <w:jc w:val="both"/>
        <w:rPr>
          <w:rFonts w:ascii="Times New Roman" w:hAnsi="Times New Roman" w:cs="Times New Roman"/>
        </w:rPr>
      </w:pPr>
    </w:p>
    <w:p w:rsidR="00B90045" w:rsidRPr="0030437D" w:rsidRDefault="00811EB1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OBRAZLOŽENJE RAZLOGA PRIHVAĆANJA ODABRANE RAZUMNE ALTERNATIVE </w:t>
      </w:r>
      <w:r w:rsidR="0085271D">
        <w:rPr>
          <w:rFonts w:ascii="Times New Roman" w:hAnsi="Times New Roman" w:cs="Times New Roman"/>
          <w:b/>
        </w:rPr>
        <w:t>PREDMETNOG UPU-A</w:t>
      </w:r>
      <w:r w:rsidRPr="0030437D">
        <w:rPr>
          <w:rFonts w:ascii="Times New Roman" w:hAnsi="Times New Roman" w:cs="Times New Roman"/>
          <w:b/>
        </w:rPr>
        <w:t xml:space="preserve"> U ODNOSU NA OSTALE RAZMOTRENE RAZUMNE ALTERNATIVE</w:t>
      </w:r>
      <w:r w:rsidR="00B90045" w:rsidRPr="0030437D">
        <w:rPr>
          <w:rFonts w:ascii="Times New Roman" w:hAnsi="Times New Roman" w:cs="Times New Roman"/>
          <w:b/>
        </w:rPr>
        <w:t xml:space="preserve"> </w:t>
      </w:r>
    </w:p>
    <w:p w:rsidR="00B90045" w:rsidRPr="0030437D" w:rsidRDefault="008F4D18" w:rsidP="00C939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prijedlogu </w:t>
      </w:r>
      <w:r w:rsidR="001749D5">
        <w:rPr>
          <w:rFonts w:ascii="Times New Roman" w:hAnsi="Times New Roman" w:cs="Times New Roman"/>
        </w:rPr>
        <w:t>predmetnog UPU-a</w:t>
      </w:r>
      <w:r w:rsidR="001D3C91" w:rsidRPr="0030437D">
        <w:rPr>
          <w:rFonts w:ascii="Times New Roman" w:hAnsi="Times New Roman" w:cs="Times New Roman"/>
        </w:rPr>
        <w:t xml:space="preserve"> nisu predložena varijantna rješenja. </w:t>
      </w:r>
    </w:p>
    <w:p w:rsidR="001B2D80" w:rsidRPr="0030437D" w:rsidRDefault="001B2D80" w:rsidP="0030437D">
      <w:pPr>
        <w:spacing w:line="240" w:lineRule="auto"/>
        <w:rPr>
          <w:rFonts w:ascii="Times New Roman" w:hAnsi="Times New Roman" w:cs="Times New Roman"/>
        </w:rPr>
      </w:pPr>
    </w:p>
    <w:p w:rsidR="00811EB1" w:rsidRPr="0030437D" w:rsidRDefault="00811EB1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MJERE ZAŠTITE OKOLIŠA I MJERE UBLAŽAVANJA NEGATIVNIH UTJECAJA NA EOKOLIŠU MREŽU </w:t>
      </w: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Tlo:</w:t>
      </w:r>
    </w:p>
    <w:p w:rsidR="00077F1E" w:rsidRPr="00B90A78" w:rsidRDefault="00077F1E" w:rsidP="00A34CF9">
      <w:pPr>
        <w:pStyle w:val="Odlomakpopisa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Prilikom građenja, pridržavati se minimalne širine radnog pojasa, a sve manipulativne površine po završetku radova dovesti u prvobitno stanje.</w:t>
      </w:r>
    </w:p>
    <w:p w:rsidR="00077F1E" w:rsidRPr="00B90A78" w:rsidRDefault="00077F1E" w:rsidP="00A34CF9">
      <w:pPr>
        <w:pStyle w:val="Odlomakpopisa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Projekte na kopnenom dijelu planirati na način da se izbjegnu ili na najmanju mjeru svedu oštećenja tla, a po završetku radova, uspostaviti ili približiti stanje tla prvobitnom.</w:t>
      </w:r>
    </w:p>
    <w:p w:rsidR="00077F1E" w:rsidRPr="00B90A78" w:rsidRDefault="00077F1E" w:rsidP="00A34CF9">
      <w:pPr>
        <w:pStyle w:val="Odlomakpopisa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Ukoliko se pokaže potreba za dodatnom količinom električne energije, izgradnju dodatne transformatorske stanice planirati isključivo u sklopu zaštitnih zelenih površina (Z), sukladno Odredbama za provođenje UPU-a</w:t>
      </w:r>
    </w:p>
    <w:p w:rsidR="00077F1E" w:rsidRPr="00B90A78" w:rsidRDefault="00077F1E" w:rsidP="00A34CF9">
      <w:pPr>
        <w:pStyle w:val="Odlomakpopisa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Javna parkirališta planirati isključivo u koridoru prometnice a planirani broj parkirališnih mjesta (120) se ne smije prekoračiti.</w:t>
      </w: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Krajobraz: </w:t>
      </w:r>
    </w:p>
    <w:p w:rsidR="00077F1E" w:rsidRPr="00B90A78" w:rsidRDefault="00077F1E" w:rsidP="00A34CF9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Prilikom izrade projektne dokumentacije, sve objekte i sadržaje maksimalno uklopiti u okolni prostor, da bi se zaštitile postojeće krajobrazne vizure.</w:t>
      </w:r>
    </w:p>
    <w:p w:rsidR="00077F1E" w:rsidRPr="00B90A78" w:rsidRDefault="00077F1E" w:rsidP="00A34CF9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Objekte i sadržaje planirane unutar postojećih urbanih cjelina projektirati na način da se uklope u postojeći prostor.</w:t>
      </w:r>
    </w:p>
    <w:p w:rsidR="00077F1E" w:rsidRPr="00B90A78" w:rsidRDefault="00077F1E" w:rsidP="00A34CF9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Kod provedbe projekata gdje je planirano uređenje obalnog pojasa (izgradnja šetnice, zaštitnog obalnog nasipa, uređenje plaža izgradnja sportskih luka itd.), potrebne sadržaje prilagoditi konfiguraciji obale, a ne obrnuto.</w:t>
      </w:r>
    </w:p>
    <w:p w:rsidR="00077F1E" w:rsidRPr="00B90A78" w:rsidRDefault="00077F1E" w:rsidP="00A34CF9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Pri provedbi projekata 5 i 6, obavezno koristiti autohtonu vegetaciju. </w:t>
      </w:r>
    </w:p>
    <w:p w:rsidR="00077F1E" w:rsidRPr="00B90A78" w:rsidRDefault="00077F1E" w:rsidP="00A34CF9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Za projekte 1, 2, 3, 5, 6 i 8 izraditi Projekt krajobraznog uređenja.</w:t>
      </w:r>
    </w:p>
    <w:p w:rsidR="00077F1E" w:rsidRPr="00B90A78" w:rsidRDefault="00077F1E" w:rsidP="00A34CF9">
      <w:pPr>
        <w:pStyle w:val="Odlomakpopisa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Nasipavanje obalnog područja u svrhu izgradnje projekata 1, 2, 4, 7 i 8 moguće je isključivo unutar zona određenih UPU-om te nije dozvoljeno povećanje površina predviđenih zona.</w:t>
      </w:r>
    </w:p>
    <w:p w:rsidR="00077F1E" w:rsidRDefault="00077F1E" w:rsidP="00077F1E">
      <w:pPr>
        <w:spacing w:after="60" w:line="240" w:lineRule="auto"/>
        <w:rPr>
          <w:rFonts w:ascii="Times New Roman" w:hAnsi="Times New Roman" w:cs="Times New Roman"/>
        </w:rPr>
      </w:pPr>
    </w:p>
    <w:p w:rsidR="00B90A78" w:rsidRPr="00B90A78" w:rsidRDefault="00B90A78" w:rsidP="00077F1E">
      <w:pPr>
        <w:spacing w:after="60" w:line="240" w:lineRule="auto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lastRenderedPageBreak/>
        <w:t xml:space="preserve">Zrak: </w:t>
      </w:r>
    </w:p>
    <w:p w:rsidR="00077F1E" w:rsidRPr="00B90A78" w:rsidRDefault="00077F1E" w:rsidP="00A34CF9">
      <w:pPr>
        <w:pStyle w:val="Odlomakpopisa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Kod planiranih zahvata i objekata (odvodnja otpadnih i oborinskih voda, crpne stanice, separatori masti i ulja) kod kojih se predviđa nastanak plinova, mjerenjima utvrditi količine plinova i tehničkim mjerama ih svesti na dopuštene vrijednosti propisane Uredbom o razinama onečišćujućih tvari u zraku (NN 117/12, 84/17) i Zakonom o zaštiti zraka (NN 130/11, 47/14, 61/17).</w:t>
      </w:r>
    </w:p>
    <w:p w:rsidR="00077F1E" w:rsidRPr="00B90A78" w:rsidRDefault="00077F1E" w:rsidP="00A34CF9">
      <w:pPr>
        <w:pStyle w:val="Odlomakpopisa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U zoni dužobalne prometnice i parkirališnih mjesta ograničiti brzinu kretanja, osigurati protočnost prometnice i dovoljne količine zelenila radi zaštite kakvoće zraka.</w:t>
      </w: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Otpad: </w:t>
      </w:r>
    </w:p>
    <w:p w:rsidR="00077F1E" w:rsidRPr="00B90A78" w:rsidRDefault="00077F1E" w:rsidP="00A34CF9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Na području naselja Poljica osigurati propisima određen način prikupljanja, razvrstavanja i odvoza otpada. </w:t>
      </w:r>
    </w:p>
    <w:p w:rsidR="00077F1E" w:rsidRPr="00B90A78" w:rsidRDefault="00077F1E" w:rsidP="00A34CF9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Na svim lokacijama predviđenim za posjećivanje i zadržavanje većeg broja ljudi osigurati adekvatan način prikupljanja, razvrstavanja i zbrinjavanja otpada, sukladno propisima.</w:t>
      </w:r>
    </w:p>
    <w:p w:rsidR="00077F1E" w:rsidRPr="00B90A78" w:rsidRDefault="00077F1E" w:rsidP="00A34CF9">
      <w:pPr>
        <w:pStyle w:val="Odlomakpopisa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Prilikom izvođenja građevinskih radova nastali otpad i višak materijala (morskog) zbrinjavati na zakonom propisani način.</w:t>
      </w:r>
    </w:p>
    <w:p w:rsidR="00077F1E" w:rsidRPr="00B90A78" w:rsidRDefault="00077F1E" w:rsidP="00077F1E">
      <w:pPr>
        <w:spacing w:after="60" w:line="240" w:lineRule="auto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Vode/more: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Riješiti odvodnju oborinskih i ocjednih voda s prometnica i parkirališnih površina.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Kod projektiranja sadržaja i objekata turističkog razvoja (uređenje plaža, izgradnje luka) te objekta poslovne namjene, obavezno riješiti pitanje prikupljanja (sanitarni čvorovi), odvodnje i pročišćavanja otpadnih voda.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Izgradnju benzinske postaje planirati isključivo na kopnenom dijelu lučkog područja sportske luke u uvali sv. Luka (LS1).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Redovito održavati sustave odvodnje kako ne bi došlo do negativnog utjecaja na nadzemne i podzemne vode. 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Prilikom uređenja obalne šetnice, mjesnih plaža i obalnog dijela naselja držati se u što je moguće većoj mjeri postojećih gabarita i ne širiti radove bespotrebno na dio obalnog pojasa u prirodnom stanju, priobalno more i podmorje.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Tijekom izgradnje i nadogradnje luka predvidjeti mogućnost prikupljanja i obrade te zbrinjavanja otpadnih voda s plovila.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Na sustavu kolektora oborinske odvodnje obavezno ugraditi taložnike.</w:t>
      </w:r>
    </w:p>
    <w:p w:rsidR="00077F1E" w:rsidRPr="00B90A78" w:rsidRDefault="00077F1E" w:rsidP="00A34CF9">
      <w:pPr>
        <w:pStyle w:val="Odlomakpopisa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Do izgradnje sustava javne odvodnje, moguća je gradnja i korištenje pojedinačnih vodonepropusnih sabirnih jama, koje je potrebno redovito prazniti i zbrinjavati od strane ovlaštene osobe.</w:t>
      </w:r>
    </w:p>
    <w:p w:rsidR="00077F1E" w:rsidRPr="00B90A78" w:rsidRDefault="00077F1E" w:rsidP="00077F1E">
      <w:pPr>
        <w:spacing w:after="60" w:line="240" w:lineRule="auto"/>
        <w:rPr>
          <w:rFonts w:ascii="Times New Roman" w:hAnsi="Times New Roman" w:cs="Times New Roman"/>
        </w:rPr>
      </w:pPr>
    </w:p>
    <w:p w:rsidR="00C939A3" w:rsidRPr="00B90A78" w:rsidRDefault="00C939A3" w:rsidP="00077F1E">
      <w:pPr>
        <w:spacing w:after="60" w:line="240" w:lineRule="auto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Staništa, ekološke mreža i zaštićena područja: </w:t>
      </w:r>
    </w:p>
    <w:p w:rsidR="00077F1E" w:rsidRPr="00B90A78" w:rsidRDefault="00077F1E" w:rsidP="00A34CF9">
      <w:pPr>
        <w:pStyle w:val="Odlomakpopisa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Tijekom izrade projektne dokumentacije za projekte izgradnje sportskih luka potrebno je odabrati tehničko rješenje, kojim će se u što manjoj mjeri utjecati na stanišne tipove G.3.2. Infralitoralni sitni pijesci s više ili manje mulja i G.3.6. Infralitoralna čvrsta dna i stijene.</w:t>
      </w:r>
    </w:p>
    <w:p w:rsidR="00077F1E" w:rsidRPr="00B90A78" w:rsidRDefault="00077F1E" w:rsidP="00A34CF9">
      <w:pPr>
        <w:pStyle w:val="Odlomakpopisa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Izgradnju nove obale u sklopu projekta 1, planirati na način da se u što većoj mjeri sačuvaju stanišni tipovi G.3.2. Infralitoralni sitni pijesci s više ili manje mulja i G.3.6. Infralitoralna čvrsta dna i stijene.</w:t>
      </w:r>
    </w:p>
    <w:p w:rsidR="00077F1E" w:rsidRPr="00B90A78" w:rsidRDefault="00077F1E" w:rsidP="00A34CF9">
      <w:pPr>
        <w:pStyle w:val="Odlomakpopisa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lastRenderedPageBreak/>
        <w:t>Nasipavanje plaža (projekt 2) i zaštitnog obalnog pojasa – školjere (projekt 7) potrebno je provoditi na način, da se smanji utjecaj uslijed zauzimanja površina stanišnih tipova G.3.2. Infralitoralni sitni pijesci s više ili manje mulja i G.3.6. Infralitoralna čvrsta dna i stijene.</w:t>
      </w:r>
    </w:p>
    <w:p w:rsidR="00077F1E" w:rsidRPr="00B90A78" w:rsidRDefault="00077F1E" w:rsidP="00A34CF9">
      <w:pPr>
        <w:pStyle w:val="Odlomakpopisa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Kod izgradnje ostalih infrastrukturnih površina (kolne, parkirališne i pješačke površine, dužoblana šetnica i trgovi) potrebno se pridržavati minimalne širine radnog pojasa bez nepotrebnog zadiranja u okolna staništa. </w:t>
      </w:r>
    </w:p>
    <w:p w:rsidR="00077F1E" w:rsidRPr="00B90A78" w:rsidRDefault="00077F1E" w:rsidP="00A34CF9">
      <w:pPr>
        <w:pStyle w:val="Odlomakpopisa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U svrhu očuvanja postojeće vegetacije, koristiti autohtone vrste biljaka prilikom krajobraznog uređivanja okoliša planiranih objekata.</w:t>
      </w:r>
    </w:p>
    <w:p w:rsidR="00077F1E" w:rsidRPr="00B90A78" w:rsidRDefault="00077F1E" w:rsidP="00077F1E">
      <w:pPr>
        <w:spacing w:after="60" w:line="240" w:lineRule="auto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Kulturno-povijesna baština: </w:t>
      </w:r>
    </w:p>
    <w:p w:rsidR="00077F1E" w:rsidRPr="00B90A78" w:rsidRDefault="00077F1E" w:rsidP="00A34CF9">
      <w:pPr>
        <w:pStyle w:val="Odlomakpopis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Prije provođenja projekata uređenja površina Gospodarske – poslovne – pretežno uslužna (K1) i Javne i društvene namjene (D), uređenja morske plaže (R3), izgradnje sportskih luka i zaštitnog obalnog pojasa, potrebno je provesti podmorska arheološka istraživanja, uspostaviti arheološki nadzor i kontaktirati Konzervatorski odjel u Trogiru.</w:t>
      </w:r>
    </w:p>
    <w:p w:rsidR="00077F1E" w:rsidRPr="00B90A78" w:rsidRDefault="00077F1E" w:rsidP="00A34CF9">
      <w:pPr>
        <w:pStyle w:val="Odlomakpopis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Za izvođenje arheološkog nadzora i istraživanja potrebno je ishoditi Rješenje o prethodnom odobrenju za izvođenje arheoloških istraživanja Konzervatorskog odjela u Trogiru. Rješenje je dužan ishoditi arheolog ili ustanova koja će provoditi arheološki nadzor i istraživanja.</w:t>
      </w:r>
    </w:p>
    <w:p w:rsidR="00077F1E" w:rsidRPr="00B90A78" w:rsidRDefault="00077F1E" w:rsidP="00A34CF9">
      <w:pPr>
        <w:pStyle w:val="Odlomakpopis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Ako se planiraju zahvati u zoni izvan plićaka, prethodno je potrebno provesti podmorski pregled od strane ovlaštenog arheologa. U slučaju pronalaska arheoloških nalaza, nadležni konzervator će propisati daljnja postupanja.</w:t>
      </w:r>
    </w:p>
    <w:p w:rsidR="00077F1E" w:rsidRPr="00B90A78" w:rsidRDefault="00077F1E" w:rsidP="00A34CF9">
      <w:pPr>
        <w:pStyle w:val="Odlomakpopis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Ako se pri izvođenju građevinskih ili bilo kojih drugih radova koji se obavljaju na površini ili ispod površine tla, na kopnu, u vodi ili moru, unutar područja obuhvata Plana, naiđe na arheološko nalazište ili nalaze, osoba koja izvodi radove dužna je prekinuti radove i o nalazu bez odgađanja obavijestiti Konzervatorski odjel u Trogiru.</w:t>
      </w: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Stanovništvo i zdravlje ljudi: </w:t>
      </w:r>
    </w:p>
    <w:p w:rsidR="00077F1E" w:rsidRPr="00B90A78" w:rsidRDefault="00077F1E" w:rsidP="00A34CF9">
      <w:pPr>
        <w:pStyle w:val="Odlomakpopis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Prilikom radova voditi računa da se ne prekorače zakonom dopuštene razine buke, propisane Pravilnikom o najvišim dopuštenim razinama buke u sredini u kojoj ljudi rade i borave (NN 145/04).</w:t>
      </w:r>
    </w:p>
    <w:p w:rsidR="00077F1E" w:rsidRPr="00B90A78" w:rsidRDefault="00077F1E" w:rsidP="00A34CF9">
      <w:pPr>
        <w:pStyle w:val="Odlomakpopis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U svrhu zaštite zdravlja ljudi, potrebno je riješiti vodoopskrbu, odvodnju, pročišćavanje otpadnih voda i zbrinjavanje otpada na svim lokacijama planiranih aktivnosti, sukladno propisima.</w:t>
      </w:r>
    </w:p>
    <w:p w:rsidR="00077F1E" w:rsidRPr="00B90A78" w:rsidRDefault="00077F1E" w:rsidP="00A34CF9">
      <w:pPr>
        <w:pStyle w:val="Odlomakpopis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Predvidjeti sadnju zaštitnog zelenila u sklopu ugostiteljskih objekata u svrhu zaštite od buke.</w:t>
      </w:r>
    </w:p>
    <w:p w:rsidR="00077F1E" w:rsidRPr="00B90A78" w:rsidRDefault="00077F1E" w:rsidP="00A34CF9">
      <w:pPr>
        <w:pStyle w:val="Odlomakpopis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Razina buke koja nastaje korištenjem ugostiteljskih sadržaja ne smije prekoračiti zakonom dopuštene razine buke, propisane Pravilnikom o najvišim dopuštenim razinama buke u sredini u kojoj ljudi rade i borave (NN 145/04).</w:t>
      </w:r>
    </w:p>
    <w:p w:rsidR="00077F1E" w:rsidRPr="00B90A78" w:rsidRDefault="00077F1E" w:rsidP="00C939A3">
      <w:pPr>
        <w:spacing w:after="60"/>
        <w:jc w:val="both"/>
        <w:rPr>
          <w:rFonts w:ascii="Times New Roman" w:hAnsi="Times New Roman" w:cs="Times New Roman"/>
        </w:rPr>
      </w:pP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Infrastruktura: </w:t>
      </w:r>
    </w:p>
    <w:p w:rsidR="00077F1E" w:rsidRPr="00B90A78" w:rsidRDefault="00077F1E" w:rsidP="00A34CF9">
      <w:pPr>
        <w:pStyle w:val="Odlomakpopis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Pri izradi projektne dokumentacije, pridržavati se mjera propisanih prostorno-planskim dokumentima i uvjeta nadležnih institucija (Konzervatorskog odjela, Ministarstva zaštite okoliša i prirode, Hrvatskih voda itd.).</w:t>
      </w:r>
    </w:p>
    <w:p w:rsidR="00077F1E" w:rsidRPr="00B90A78" w:rsidRDefault="00077F1E" w:rsidP="008678E3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8F4D18" w:rsidRDefault="008F4D18" w:rsidP="008678E3">
      <w:pPr>
        <w:spacing w:line="240" w:lineRule="auto"/>
        <w:jc w:val="both"/>
        <w:rPr>
          <w:rFonts w:ascii="Times New Roman" w:hAnsi="Times New Roman" w:cs="Times New Roman"/>
        </w:rPr>
      </w:pPr>
    </w:p>
    <w:p w:rsidR="00B90A78" w:rsidRPr="0030437D" w:rsidRDefault="00B90A78" w:rsidP="008678E3">
      <w:pPr>
        <w:spacing w:line="240" w:lineRule="auto"/>
        <w:jc w:val="both"/>
        <w:rPr>
          <w:rFonts w:ascii="Times New Roman" w:hAnsi="Times New Roman" w:cs="Times New Roman"/>
        </w:rPr>
      </w:pPr>
    </w:p>
    <w:p w:rsidR="00811EB1" w:rsidRPr="0030437D" w:rsidRDefault="00811EB1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lastRenderedPageBreak/>
        <w:t>NAČIN PRAĆENJA PRIMJENE MJERA KOJE SU POSTALE SADRŽAJEM</w:t>
      </w:r>
      <w:r w:rsidR="0085271D">
        <w:rPr>
          <w:rFonts w:ascii="Times New Roman" w:hAnsi="Times New Roman" w:cs="Times New Roman"/>
          <w:b/>
        </w:rPr>
        <w:t xml:space="preserve"> PREDMETNOG UPU-A</w:t>
      </w:r>
    </w:p>
    <w:p w:rsidR="001B2D80" w:rsidRPr="00B90A78" w:rsidRDefault="003615EE" w:rsidP="00C939A3">
      <w:pPr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 xml:space="preserve">Praćenje primjene mjera koje su postale sadržajem </w:t>
      </w:r>
      <w:r w:rsidR="00077F1E" w:rsidRPr="00B90A78">
        <w:rPr>
          <w:rFonts w:ascii="Times New Roman" w:hAnsi="Times New Roman" w:cs="Times New Roman"/>
        </w:rPr>
        <w:t>predmetnog UPU-a</w:t>
      </w:r>
      <w:r w:rsidRPr="00B90A78">
        <w:rPr>
          <w:rFonts w:ascii="Times New Roman" w:hAnsi="Times New Roman" w:cs="Times New Roman"/>
        </w:rPr>
        <w:t xml:space="preserve"> provodi se na više različitih razina i to: prilikom ishođenja posebnih uvjeta, lokacijskih dozvola i dozvola za gradnju. Mjere zaštite okoliša koje su postale sadržajem </w:t>
      </w:r>
      <w:r w:rsidR="00077F1E" w:rsidRPr="00B90A78">
        <w:rPr>
          <w:rFonts w:ascii="Times New Roman" w:hAnsi="Times New Roman" w:cs="Times New Roman"/>
        </w:rPr>
        <w:t>predmetnog UPU-a</w:t>
      </w:r>
      <w:r w:rsidRPr="00B90A78">
        <w:rPr>
          <w:rFonts w:ascii="Times New Roman" w:hAnsi="Times New Roman" w:cs="Times New Roman"/>
        </w:rPr>
        <w:t xml:space="preserve"> </w:t>
      </w:r>
      <w:r w:rsidR="00077F1E" w:rsidRPr="00B90A78">
        <w:rPr>
          <w:rFonts w:ascii="Times New Roman" w:hAnsi="Times New Roman" w:cs="Times New Roman"/>
        </w:rPr>
        <w:t xml:space="preserve">pružaju </w:t>
      </w:r>
      <w:r w:rsidRPr="00B90A78">
        <w:rPr>
          <w:rFonts w:ascii="Times New Roman" w:hAnsi="Times New Roman" w:cs="Times New Roman"/>
        </w:rPr>
        <w:t xml:space="preserve"> okvir za sve zahvate u prostoru te su nositelji zahvata dužni iste poštivati i primjenjivati. </w:t>
      </w:r>
    </w:p>
    <w:p w:rsidR="001B2D80" w:rsidRPr="0030437D" w:rsidRDefault="001B2D80" w:rsidP="008678E3">
      <w:pPr>
        <w:pStyle w:val="Odlomakpopisa"/>
        <w:spacing w:line="240" w:lineRule="auto"/>
        <w:jc w:val="both"/>
        <w:rPr>
          <w:rFonts w:ascii="Times New Roman" w:hAnsi="Times New Roman" w:cs="Times New Roman"/>
          <w:b/>
        </w:rPr>
      </w:pPr>
    </w:p>
    <w:p w:rsidR="00582BC4" w:rsidRPr="0030437D" w:rsidRDefault="00582BC4" w:rsidP="008678E3">
      <w:pPr>
        <w:pStyle w:val="Odlomakpopisa"/>
        <w:spacing w:line="240" w:lineRule="auto"/>
        <w:jc w:val="both"/>
        <w:rPr>
          <w:rFonts w:ascii="Times New Roman" w:hAnsi="Times New Roman" w:cs="Times New Roman"/>
          <w:b/>
        </w:rPr>
      </w:pPr>
    </w:p>
    <w:p w:rsidR="00B90045" w:rsidRPr="0030437D" w:rsidRDefault="00811EB1" w:rsidP="00A34CF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0437D">
        <w:rPr>
          <w:rFonts w:ascii="Times New Roman" w:hAnsi="Times New Roman" w:cs="Times New Roman"/>
          <w:b/>
        </w:rPr>
        <w:t xml:space="preserve">NAČIN PRAĆENJA ZNAČAJNIH UTJECAJA NA OKOLIŠ DONESENOG </w:t>
      </w:r>
      <w:r w:rsidR="0085271D">
        <w:rPr>
          <w:rFonts w:ascii="Times New Roman" w:hAnsi="Times New Roman" w:cs="Times New Roman"/>
          <w:b/>
        </w:rPr>
        <w:t>UPU-A</w:t>
      </w:r>
      <w:r w:rsidRPr="0030437D">
        <w:rPr>
          <w:rFonts w:ascii="Times New Roman" w:hAnsi="Times New Roman" w:cs="Times New Roman"/>
          <w:b/>
        </w:rPr>
        <w:t xml:space="preserve"> </w:t>
      </w:r>
      <w:r w:rsidR="00B90045" w:rsidRPr="0030437D">
        <w:rPr>
          <w:rFonts w:ascii="Times New Roman" w:hAnsi="Times New Roman" w:cs="Times New Roman"/>
          <w:b/>
        </w:rPr>
        <w:t xml:space="preserve"> </w:t>
      </w:r>
    </w:p>
    <w:p w:rsidR="001B2D80" w:rsidRPr="00B90A78" w:rsidRDefault="001D3C91" w:rsidP="00C939A3">
      <w:pPr>
        <w:jc w:val="both"/>
        <w:rPr>
          <w:rFonts w:ascii="Times New Roman" w:hAnsi="Times New Roman" w:cs="Times New Roman"/>
        </w:rPr>
      </w:pPr>
      <w:r w:rsidRPr="00B90A78">
        <w:rPr>
          <w:rFonts w:ascii="Times New Roman" w:hAnsi="Times New Roman" w:cs="Times New Roman"/>
        </w:rPr>
        <w:t>Sukladno Zakonu o prostornom uređenju („Narodn</w:t>
      </w:r>
      <w:r w:rsidR="00582BC4" w:rsidRPr="00B90A78">
        <w:rPr>
          <w:rFonts w:ascii="Times New Roman" w:hAnsi="Times New Roman" w:cs="Times New Roman"/>
        </w:rPr>
        <w:t>e novine“ broj 153/13</w:t>
      </w:r>
      <w:r w:rsidR="00AD2689" w:rsidRPr="00B90A78">
        <w:rPr>
          <w:rFonts w:ascii="Times New Roman" w:hAnsi="Times New Roman" w:cs="Times New Roman"/>
        </w:rPr>
        <w:t>,</w:t>
      </w:r>
      <w:r w:rsidR="00582BC4" w:rsidRPr="00B90A78">
        <w:rPr>
          <w:rFonts w:ascii="Times New Roman" w:hAnsi="Times New Roman" w:cs="Times New Roman"/>
        </w:rPr>
        <w:t xml:space="preserve"> 65/17</w:t>
      </w:r>
      <w:r w:rsidR="00AD2689" w:rsidRPr="00B90A78">
        <w:rPr>
          <w:rFonts w:ascii="Times New Roman" w:hAnsi="Times New Roman" w:cs="Times New Roman"/>
        </w:rPr>
        <w:t xml:space="preserve">, 114/18, 39/19, i 98/19 </w:t>
      </w:r>
      <w:r w:rsidR="008678E3" w:rsidRPr="00B90A78">
        <w:rPr>
          <w:rFonts w:ascii="Times New Roman" w:hAnsi="Times New Roman" w:cs="Times New Roman"/>
        </w:rPr>
        <w:t>) Općina Marina</w:t>
      </w:r>
      <w:r w:rsidRPr="00B90A78">
        <w:rPr>
          <w:rFonts w:ascii="Times New Roman" w:hAnsi="Times New Roman" w:cs="Times New Roman"/>
        </w:rPr>
        <w:t xml:space="preserve"> na svojoj razini razmatra izvješće o stanju u prostoru za razdoblje od četiri godine. Izvješće o stanju u prostoru sadrži polazišta, analizu i ocjenu stanja i trendova prostornog razvoja, analizu provedbe prostornih planova i drugih dokumenata koji utječu na prostor te prijedloge za unaprjeđenje prostornog razvoja s osnovnim preporukama mjera za iduće razdoblje. Na razini izvješća o stanju u prostoru biti će razmatrani i utjecaji predmetnog </w:t>
      </w:r>
      <w:r w:rsidR="008678E3" w:rsidRPr="00B90A78">
        <w:rPr>
          <w:rFonts w:ascii="Times New Roman" w:hAnsi="Times New Roman" w:cs="Times New Roman"/>
        </w:rPr>
        <w:t>UPU-a</w:t>
      </w:r>
      <w:r w:rsidRPr="00B90A78">
        <w:rPr>
          <w:rFonts w:ascii="Times New Roman" w:hAnsi="Times New Roman" w:cs="Times New Roman"/>
        </w:rPr>
        <w:t xml:space="preserve">. </w:t>
      </w:r>
    </w:p>
    <w:p w:rsidR="001D3C91" w:rsidRDefault="001D3C91" w:rsidP="00C939A3">
      <w:pPr>
        <w:jc w:val="both"/>
        <w:rPr>
          <w:rFonts w:ascii="Times New Roman" w:hAnsi="Times New Roman" w:cs="Times New Roman"/>
          <w:sz w:val="24"/>
        </w:rPr>
      </w:pPr>
      <w:r w:rsidRPr="00B90A78">
        <w:rPr>
          <w:rFonts w:ascii="Times New Roman" w:hAnsi="Times New Roman" w:cs="Times New Roman"/>
        </w:rPr>
        <w:t>Dodatni način praćenja značajnih utjecaja na okoliš će se obavljati prilikom izdavanja posebnih uvjeta, lokacijskih i građevinskih dozvola te provedbe postupaka ocjene/procjene utjecaja zahvata na okoliš kada će se razmatrati kumulativni utjecaji planiranog zahvata u odnosu na stanje u prostoru i druge planirane zahvate</w:t>
      </w:r>
      <w:r w:rsidRPr="00C939A3">
        <w:rPr>
          <w:rFonts w:ascii="Times New Roman" w:hAnsi="Times New Roman" w:cs="Times New Roman"/>
          <w:sz w:val="24"/>
        </w:rPr>
        <w:t xml:space="preserve">. </w:t>
      </w:r>
    </w:p>
    <w:p w:rsidR="00672A21" w:rsidRDefault="00672A21" w:rsidP="00C939A3">
      <w:pPr>
        <w:jc w:val="both"/>
        <w:rPr>
          <w:rFonts w:ascii="Times New Roman" w:hAnsi="Times New Roman" w:cs="Times New Roman"/>
          <w:sz w:val="24"/>
        </w:rPr>
      </w:pPr>
    </w:p>
    <w:p w:rsidR="0030437D" w:rsidRDefault="0030437D" w:rsidP="0030437D">
      <w:pPr>
        <w:spacing w:line="240" w:lineRule="auto"/>
        <w:rPr>
          <w:rFonts w:ascii="Times New Roman" w:hAnsi="Times New Roman" w:cs="Times New Roman"/>
        </w:rPr>
      </w:pPr>
    </w:p>
    <w:p w:rsidR="00672A21" w:rsidRDefault="00672A21" w:rsidP="00672A21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Pročelnica</w:t>
      </w:r>
    </w:p>
    <w:p w:rsidR="00672A21" w:rsidRDefault="00672A21" w:rsidP="00672A21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Darija Najev Jurač</w:t>
      </w:r>
    </w:p>
    <w:sectPr w:rsidR="00672A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22" w:rsidRDefault="00A06422" w:rsidP="00A93C07">
      <w:pPr>
        <w:spacing w:after="0" w:line="240" w:lineRule="auto"/>
      </w:pPr>
      <w:r>
        <w:separator/>
      </w:r>
    </w:p>
  </w:endnote>
  <w:endnote w:type="continuationSeparator" w:id="0">
    <w:p w:rsidR="00A06422" w:rsidRDefault="00A06422" w:rsidP="00A9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39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B55D5" w:rsidRPr="00B25010" w:rsidRDefault="002B55D5">
        <w:pPr>
          <w:pStyle w:val="Podnoje"/>
          <w:jc w:val="right"/>
          <w:rPr>
            <w:rFonts w:ascii="Times New Roman" w:hAnsi="Times New Roman" w:cs="Times New Roman"/>
            <w:sz w:val="20"/>
          </w:rPr>
        </w:pPr>
        <w:r w:rsidRPr="00B25010">
          <w:rPr>
            <w:rFonts w:ascii="Times New Roman" w:hAnsi="Times New Roman" w:cs="Times New Roman"/>
            <w:sz w:val="20"/>
          </w:rPr>
          <w:fldChar w:fldCharType="begin"/>
        </w:r>
        <w:r w:rsidRPr="00B25010">
          <w:rPr>
            <w:rFonts w:ascii="Times New Roman" w:hAnsi="Times New Roman" w:cs="Times New Roman"/>
            <w:sz w:val="20"/>
          </w:rPr>
          <w:instrText>PAGE   \* MERGEFORMAT</w:instrText>
        </w:r>
        <w:r w:rsidRPr="00B25010">
          <w:rPr>
            <w:rFonts w:ascii="Times New Roman" w:hAnsi="Times New Roman" w:cs="Times New Roman"/>
            <w:sz w:val="20"/>
          </w:rPr>
          <w:fldChar w:fldCharType="separate"/>
        </w:r>
        <w:r w:rsidR="00076B44">
          <w:rPr>
            <w:rFonts w:ascii="Times New Roman" w:hAnsi="Times New Roman" w:cs="Times New Roman"/>
            <w:noProof/>
            <w:sz w:val="20"/>
          </w:rPr>
          <w:t>8</w:t>
        </w:r>
        <w:r w:rsidRPr="00B2501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B55D5" w:rsidRPr="00B25010" w:rsidRDefault="002B55D5">
    <w:pPr>
      <w:pStyle w:val="Podnoj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22" w:rsidRDefault="00A06422" w:rsidP="00A93C07">
      <w:pPr>
        <w:spacing w:after="0" w:line="240" w:lineRule="auto"/>
      </w:pPr>
      <w:r>
        <w:separator/>
      </w:r>
    </w:p>
  </w:footnote>
  <w:footnote w:type="continuationSeparator" w:id="0">
    <w:p w:rsidR="00A06422" w:rsidRDefault="00A06422" w:rsidP="00A9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1E63"/>
    <w:multiLevelType w:val="hybridMultilevel"/>
    <w:tmpl w:val="F8DCD182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4314A"/>
    <w:multiLevelType w:val="hybridMultilevel"/>
    <w:tmpl w:val="B57E1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81F09"/>
    <w:multiLevelType w:val="hybridMultilevel"/>
    <w:tmpl w:val="CC7A0636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64082"/>
    <w:multiLevelType w:val="hybridMultilevel"/>
    <w:tmpl w:val="0C80C9D2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24040"/>
    <w:multiLevelType w:val="hybridMultilevel"/>
    <w:tmpl w:val="28A0F8EA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B7C4D"/>
    <w:multiLevelType w:val="hybridMultilevel"/>
    <w:tmpl w:val="F698B092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339FB"/>
    <w:multiLevelType w:val="hybridMultilevel"/>
    <w:tmpl w:val="04C8E8EE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B63B9"/>
    <w:multiLevelType w:val="hybridMultilevel"/>
    <w:tmpl w:val="FAA0999E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D32DA"/>
    <w:multiLevelType w:val="hybridMultilevel"/>
    <w:tmpl w:val="3B660754"/>
    <w:lvl w:ilvl="0" w:tplc="3A82F0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CF"/>
    <w:rsid w:val="00013F65"/>
    <w:rsid w:val="00016B08"/>
    <w:rsid w:val="0002447D"/>
    <w:rsid w:val="00025989"/>
    <w:rsid w:val="00031273"/>
    <w:rsid w:val="00042400"/>
    <w:rsid w:val="00076B44"/>
    <w:rsid w:val="00077F1E"/>
    <w:rsid w:val="000841EC"/>
    <w:rsid w:val="00094A23"/>
    <w:rsid w:val="000A443A"/>
    <w:rsid w:val="000A62B6"/>
    <w:rsid w:val="000A7632"/>
    <w:rsid w:val="000B0776"/>
    <w:rsid w:val="000C2E9B"/>
    <w:rsid w:val="000C3EF5"/>
    <w:rsid w:val="000C54AA"/>
    <w:rsid w:val="000E7E6E"/>
    <w:rsid w:val="000F4FBA"/>
    <w:rsid w:val="0010365A"/>
    <w:rsid w:val="00121376"/>
    <w:rsid w:val="00122B99"/>
    <w:rsid w:val="00131FB4"/>
    <w:rsid w:val="00133AFE"/>
    <w:rsid w:val="001749D5"/>
    <w:rsid w:val="00183118"/>
    <w:rsid w:val="00193902"/>
    <w:rsid w:val="00195E1A"/>
    <w:rsid w:val="001B2D80"/>
    <w:rsid w:val="001C1111"/>
    <w:rsid w:val="001C2DC7"/>
    <w:rsid w:val="001D060F"/>
    <w:rsid w:val="001D308F"/>
    <w:rsid w:val="001D3C91"/>
    <w:rsid w:val="001D7F50"/>
    <w:rsid w:val="001E2887"/>
    <w:rsid w:val="001E3B5C"/>
    <w:rsid w:val="001E65E2"/>
    <w:rsid w:val="001F5B3A"/>
    <w:rsid w:val="00231FB3"/>
    <w:rsid w:val="00233B95"/>
    <w:rsid w:val="00241641"/>
    <w:rsid w:val="00260F59"/>
    <w:rsid w:val="00264080"/>
    <w:rsid w:val="002B55D5"/>
    <w:rsid w:val="002E5EFF"/>
    <w:rsid w:val="002F2464"/>
    <w:rsid w:val="002F3202"/>
    <w:rsid w:val="003005E3"/>
    <w:rsid w:val="003019FB"/>
    <w:rsid w:val="0030437D"/>
    <w:rsid w:val="003162F2"/>
    <w:rsid w:val="00317465"/>
    <w:rsid w:val="00317EA1"/>
    <w:rsid w:val="00342779"/>
    <w:rsid w:val="00354413"/>
    <w:rsid w:val="003555D0"/>
    <w:rsid w:val="00355F3F"/>
    <w:rsid w:val="003615EE"/>
    <w:rsid w:val="003719E9"/>
    <w:rsid w:val="003827B9"/>
    <w:rsid w:val="00392D91"/>
    <w:rsid w:val="003C676B"/>
    <w:rsid w:val="003C796E"/>
    <w:rsid w:val="003D20C9"/>
    <w:rsid w:val="003E76EE"/>
    <w:rsid w:val="00410729"/>
    <w:rsid w:val="00421C11"/>
    <w:rsid w:val="00424122"/>
    <w:rsid w:val="00435A68"/>
    <w:rsid w:val="004379D9"/>
    <w:rsid w:val="004427A1"/>
    <w:rsid w:val="00446577"/>
    <w:rsid w:val="004626DE"/>
    <w:rsid w:val="00465825"/>
    <w:rsid w:val="0048445B"/>
    <w:rsid w:val="00490CC8"/>
    <w:rsid w:val="004A0EFB"/>
    <w:rsid w:val="004C5392"/>
    <w:rsid w:val="004E3FE7"/>
    <w:rsid w:val="004E769B"/>
    <w:rsid w:val="004F3DC2"/>
    <w:rsid w:val="004F5BD5"/>
    <w:rsid w:val="00501185"/>
    <w:rsid w:val="00506BA9"/>
    <w:rsid w:val="00550B9F"/>
    <w:rsid w:val="0057222B"/>
    <w:rsid w:val="00575A34"/>
    <w:rsid w:val="00582BC4"/>
    <w:rsid w:val="005836B7"/>
    <w:rsid w:val="00586A8E"/>
    <w:rsid w:val="00586AC5"/>
    <w:rsid w:val="00586BE3"/>
    <w:rsid w:val="00596958"/>
    <w:rsid w:val="005D2A42"/>
    <w:rsid w:val="005D5F82"/>
    <w:rsid w:val="00612D95"/>
    <w:rsid w:val="006471FF"/>
    <w:rsid w:val="006719B9"/>
    <w:rsid w:val="00672A21"/>
    <w:rsid w:val="00686267"/>
    <w:rsid w:val="006A5098"/>
    <w:rsid w:val="006B0745"/>
    <w:rsid w:val="006E5AD0"/>
    <w:rsid w:val="00717039"/>
    <w:rsid w:val="007279EB"/>
    <w:rsid w:val="00727C46"/>
    <w:rsid w:val="00746F35"/>
    <w:rsid w:val="0076032A"/>
    <w:rsid w:val="00793644"/>
    <w:rsid w:val="007C332B"/>
    <w:rsid w:val="007D654A"/>
    <w:rsid w:val="007E7FF1"/>
    <w:rsid w:val="007F0F39"/>
    <w:rsid w:val="00811EB1"/>
    <w:rsid w:val="008263EE"/>
    <w:rsid w:val="008278D4"/>
    <w:rsid w:val="0085271D"/>
    <w:rsid w:val="008678E3"/>
    <w:rsid w:val="00883E6B"/>
    <w:rsid w:val="008859F9"/>
    <w:rsid w:val="008A0D7F"/>
    <w:rsid w:val="008C5620"/>
    <w:rsid w:val="008C6856"/>
    <w:rsid w:val="008F4D18"/>
    <w:rsid w:val="009008DA"/>
    <w:rsid w:val="00905A3E"/>
    <w:rsid w:val="00937B69"/>
    <w:rsid w:val="009437C2"/>
    <w:rsid w:val="009466C4"/>
    <w:rsid w:val="00950ABF"/>
    <w:rsid w:val="00953194"/>
    <w:rsid w:val="00987AC8"/>
    <w:rsid w:val="00A0223C"/>
    <w:rsid w:val="00A06422"/>
    <w:rsid w:val="00A12404"/>
    <w:rsid w:val="00A1762B"/>
    <w:rsid w:val="00A274C8"/>
    <w:rsid w:val="00A34951"/>
    <w:rsid w:val="00A34CF9"/>
    <w:rsid w:val="00A35D50"/>
    <w:rsid w:val="00A4267D"/>
    <w:rsid w:val="00A50007"/>
    <w:rsid w:val="00A903F8"/>
    <w:rsid w:val="00A93C07"/>
    <w:rsid w:val="00AA7DBC"/>
    <w:rsid w:val="00AC67EC"/>
    <w:rsid w:val="00AD0B60"/>
    <w:rsid w:val="00AD2689"/>
    <w:rsid w:val="00AD5201"/>
    <w:rsid w:val="00AE21CC"/>
    <w:rsid w:val="00AE5113"/>
    <w:rsid w:val="00B0291E"/>
    <w:rsid w:val="00B12308"/>
    <w:rsid w:val="00B1624A"/>
    <w:rsid w:val="00B25010"/>
    <w:rsid w:val="00B368EE"/>
    <w:rsid w:val="00B5148D"/>
    <w:rsid w:val="00B53A5C"/>
    <w:rsid w:val="00B634F4"/>
    <w:rsid w:val="00B64C8E"/>
    <w:rsid w:val="00B67F48"/>
    <w:rsid w:val="00B70F9C"/>
    <w:rsid w:val="00B85889"/>
    <w:rsid w:val="00B90045"/>
    <w:rsid w:val="00B90A78"/>
    <w:rsid w:val="00BA5C18"/>
    <w:rsid w:val="00BB1FF1"/>
    <w:rsid w:val="00BB505D"/>
    <w:rsid w:val="00BC79F5"/>
    <w:rsid w:val="00BF321B"/>
    <w:rsid w:val="00C040B0"/>
    <w:rsid w:val="00C053F6"/>
    <w:rsid w:val="00C26B44"/>
    <w:rsid w:val="00C36C3E"/>
    <w:rsid w:val="00C41945"/>
    <w:rsid w:val="00C75A61"/>
    <w:rsid w:val="00C939A3"/>
    <w:rsid w:val="00CB6F22"/>
    <w:rsid w:val="00CD445E"/>
    <w:rsid w:val="00CE0032"/>
    <w:rsid w:val="00CF3051"/>
    <w:rsid w:val="00CF7B0A"/>
    <w:rsid w:val="00D0111E"/>
    <w:rsid w:val="00D02C62"/>
    <w:rsid w:val="00D23A57"/>
    <w:rsid w:val="00D35AB8"/>
    <w:rsid w:val="00D44869"/>
    <w:rsid w:val="00D531B2"/>
    <w:rsid w:val="00D860A6"/>
    <w:rsid w:val="00DB7AC9"/>
    <w:rsid w:val="00DC13B1"/>
    <w:rsid w:val="00DC6F8C"/>
    <w:rsid w:val="00DD2175"/>
    <w:rsid w:val="00E1233D"/>
    <w:rsid w:val="00E444CF"/>
    <w:rsid w:val="00E47AEE"/>
    <w:rsid w:val="00E54B66"/>
    <w:rsid w:val="00E859AA"/>
    <w:rsid w:val="00EB0EF9"/>
    <w:rsid w:val="00ED1FCF"/>
    <w:rsid w:val="00EF3E72"/>
    <w:rsid w:val="00F05539"/>
    <w:rsid w:val="00F15B3E"/>
    <w:rsid w:val="00F27A60"/>
    <w:rsid w:val="00F31E64"/>
    <w:rsid w:val="00F35A2F"/>
    <w:rsid w:val="00F51226"/>
    <w:rsid w:val="00F72E07"/>
    <w:rsid w:val="00F83C6B"/>
    <w:rsid w:val="00F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44CF"/>
    <w:pPr>
      <w:ind w:left="720"/>
      <w:contextualSpacing/>
    </w:pPr>
  </w:style>
  <w:style w:type="table" w:styleId="Reetkatablice">
    <w:name w:val="Table Grid"/>
    <w:basedOn w:val="Obinatablica"/>
    <w:uiPriority w:val="59"/>
    <w:rsid w:val="00D4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C07"/>
  </w:style>
  <w:style w:type="paragraph" w:styleId="Podnoje">
    <w:name w:val="footer"/>
    <w:basedOn w:val="Normal"/>
    <w:link w:val="PodnojeChar"/>
    <w:uiPriority w:val="99"/>
    <w:unhideWhenUsed/>
    <w:rsid w:val="00A9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C07"/>
  </w:style>
  <w:style w:type="character" w:styleId="Hiperveza">
    <w:name w:val="Hyperlink"/>
    <w:basedOn w:val="Zadanifontodlomka"/>
    <w:uiPriority w:val="99"/>
    <w:unhideWhenUsed/>
    <w:rsid w:val="00A93C0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92D91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8F4D1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D26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D2689"/>
    <w:rPr>
      <w:sz w:val="20"/>
      <w:szCs w:val="20"/>
    </w:rPr>
  </w:style>
  <w:style w:type="table" w:customStyle="1" w:styleId="Reetkatablice2">
    <w:name w:val="Rešetka tablice2"/>
    <w:basedOn w:val="Obinatablica"/>
    <w:next w:val="Reetkatablice"/>
    <w:uiPriority w:val="39"/>
    <w:rsid w:val="00AD26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AD268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44CF"/>
    <w:pPr>
      <w:ind w:left="720"/>
      <w:contextualSpacing/>
    </w:pPr>
  </w:style>
  <w:style w:type="table" w:styleId="Reetkatablice">
    <w:name w:val="Table Grid"/>
    <w:basedOn w:val="Obinatablica"/>
    <w:uiPriority w:val="59"/>
    <w:rsid w:val="00D4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C07"/>
  </w:style>
  <w:style w:type="paragraph" w:styleId="Podnoje">
    <w:name w:val="footer"/>
    <w:basedOn w:val="Normal"/>
    <w:link w:val="PodnojeChar"/>
    <w:uiPriority w:val="99"/>
    <w:unhideWhenUsed/>
    <w:rsid w:val="00A9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C07"/>
  </w:style>
  <w:style w:type="character" w:styleId="Hiperveza">
    <w:name w:val="Hyperlink"/>
    <w:basedOn w:val="Zadanifontodlomka"/>
    <w:uiPriority w:val="99"/>
    <w:unhideWhenUsed/>
    <w:rsid w:val="00A93C0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92D91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8F4D1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D26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D2689"/>
    <w:rPr>
      <w:sz w:val="20"/>
      <w:szCs w:val="20"/>
    </w:rPr>
  </w:style>
  <w:style w:type="table" w:customStyle="1" w:styleId="Reetkatablice2">
    <w:name w:val="Rešetka tablice2"/>
    <w:basedOn w:val="Obinatablica"/>
    <w:next w:val="Reetkatablice"/>
    <w:uiPriority w:val="39"/>
    <w:rsid w:val="00AD26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AD268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5516-0391-4918-8B5A-4F46E7F8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2020-07-13T06:25:00Z</cp:lastPrinted>
  <dcterms:created xsi:type="dcterms:W3CDTF">2020-07-13T08:51:00Z</dcterms:created>
  <dcterms:modified xsi:type="dcterms:W3CDTF">2020-07-13T08:51:00Z</dcterms:modified>
</cp:coreProperties>
</file>