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24" w:rsidRDefault="00963724" w:rsidP="00963724">
      <w:pPr>
        <w:pStyle w:val="Bezproreda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OPĆINA MARINA</w:t>
      </w:r>
    </w:p>
    <w:p w:rsidR="00963724" w:rsidRDefault="00963724" w:rsidP="0096372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84238675791</w:t>
      </w:r>
    </w:p>
    <w:p w:rsidR="00963724" w:rsidRDefault="00963724" w:rsidP="0096372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RKP:30200</w:t>
      </w:r>
    </w:p>
    <w:p w:rsidR="00963724" w:rsidRDefault="00963724" w:rsidP="0096372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RAZINA: 22</w:t>
      </w:r>
    </w:p>
    <w:p w:rsidR="00963724" w:rsidRDefault="00963724" w:rsidP="0096372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DJELATNOST: 8411</w:t>
      </w:r>
    </w:p>
    <w:p w:rsidR="00963724" w:rsidRDefault="00963724" w:rsidP="0096372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OPĆINE: 258</w:t>
      </w:r>
    </w:p>
    <w:p w:rsidR="00963724" w:rsidRDefault="00963724" w:rsidP="0096372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IBAN:HR3724020061825800001</w:t>
      </w:r>
    </w:p>
    <w:p w:rsidR="00963724" w:rsidRDefault="00963724" w:rsidP="0096372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Marina, 10.02.2023.</w:t>
      </w:r>
    </w:p>
    <w:p w:rsidR="00963724" w:rsidRDefault="00963724" w:rsidP="00963724">
      <w:pPr>
        <w:pStyle w:val="Bezproreda"/>
        <w:rPr>
          <w:rFonts w:ascii="Times New Roman" w:hAnsi="Times New Roman" w:cs="Times New Roman"/>
        </w:rPr>
      </w:pPr>
    </w:p>
    <w:p w:rsidR="00B471CD" w:rsidRDefault="00963724" w:rsidP="00963724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FINANCIJSKA IZVJEŠĆA ZA RAZDOBLJE 01.01.-31.12.2022.</w:t>
      </w:r>
    </w:p>
    <w:p w:rsidR="002C6F13" w:rsidRDefault="002C6F13" w:rsidP="00963724">
      <w:pPr>
        <w:pStyle w:val="Bezproreda"/>
        <w:rPr>
          <w:rFonts w:ascii="Times New Roman" w:hAnsi="Times New Roman" w:cs="Times New Roman"/>
          <w:b/>
          <w:bCs/>
        </w:rPr>
      </w:pPr>
    </w:p>
    <w:p w:rsidR="002C6F13" w:rsidRDefault="002C6F13" w:rsidP="00963724">
      <w:pPr>
        <w:pStyle w:val="Bezproreda"/>
        <w:rPr>
          <w:rFonts w:ascii="Times New Roman" w:hAnsi="Times New Roman" w:cs="Times New Roman"/>
          <w:b/>
          <w:bCs/>
          <w:u w:val="single"/>
        </w:rPr>
      </w:pPr>
      <w:r w:rsidRPr="002C6F13">
        <w:rPr>
          <w:rFonts w:ascii="Times New Roman" w:hAnsi="Times New Roman" w:cs="Times New Roman"/>
          <w:b/>
          <w:bCs/>
          <w:u w:val="single"/>
        </w:rPr>
        <w:t>PR-RAS</w:t>
      </w:r>
    </w:p>
    <w:p w:rsidR="002C6F13" w:rsidRDefault="002C6F13" w:rsidP="00963724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2C6F13" w:rsidRDefault="002C6F13" w:rsidP="00963724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PRIHODI</w:t>
      </w:r>
    </w:p>
    <w:p w:rsidR="002C6F13" w:rsidRDefault="002C6F13" w:rsidP="002C6F13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– Prihodi poslovanja ostvareni su 7,8% više u odnosu na proteklu godinu. U bilješkama ćemo pojasnit odstupanja u pojedinim stavkama prihoda i primitaka te rashoda i izdataka.</w:t>
      </w:r>
    </w:p>
    <w:p w:rsidR="002C6F13" w:rsidRDefault="002C6F13" w:rsidP="002C6F13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611 Porezni prihodi ostvareni su u okvirima prošlogodišnjeg ostvarenja. Poslove zaduženja i naplate poreznih prihoda za Općinu Marina vrši Porezna Ispostava Trogir.</w:t>
      </w:r>
    </w:p>
    <w:p w:rsidR="00DD342F" w:rsidRDefault="00DD342F" w:rsidP="002C6F13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6331- Tekuće pomoći proračunu ostvareni su u okvirima prošlogodišnjih. Radi se o kompenzacijskim mjerama.</w:t>
      </w:r>
    </w:p>
    <w:p w:rsidR="00DD342F" w:rsidRDefault="00DD342F" w:rsidP="002C6F13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6332 – Kapitalne pomoći proračunu iz drugih proračuna. Od ukupno evidentiranih 5.497.905,36,       </w:t>
      </w:r>
      <w:r w:rsidR="00C115C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- 3.768.526,81 Agencija za plaćanje u poljoprivredi za izgr.vrtića i jaslica</w:t>
      </w:r>
    </w:p>
    <w:p w:rsidR="00DD342F" w:rsidRDefault="00DD342F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350.</w:t>
      </w:r>
      <w:r w:rsidR="00AC5B6B">
        <w:rPr>
          <w:rFonts w:ascii="Times New Roman" w:hAnsi="Times New Roman" w:cs="Times New Roman"/>
        </w:rPr>
        <w:t>000,00 Ministarstvo regionalnog razvoja za obalu Marina</w:t>
      </w:r>
    </w:p>
    <w:p w:rsidR="00AC5B6B" w:rsidRDefault="00AC5B6B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970.208,55 Fond za zaštitu okoliša za izgradnju reciklažnog dvorišta</w:t>
      </w:r>
    </w:p>
    <w:p w:rsidR="00C115C0" w:rsidRDefault="00AC5B6B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409.170,00 kuna isplaćeno je od strane Splitsko dalmatinske županije     </w:t>
      </w:r>
      <w:r w:rsidR="00C115C0">
        <w:rPr>
          <w:rFonts w:ascii="Times New Roman" w:hAnsi="Times New Roman" w:cs="Times New Roman"/>
        </w:rPr>
        <w:t xml:space="preserve">   </w:t>
      </w:r>
      <w:r w:rsidRPr="00C115C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>.   6413- Prihodi od zateznih kamata radi se o zateznim kamatama naplaćenim temeljem pokretnutih ovrha za komunalnu naknadu, naknadu za uređenje voda i komunalni doprinos.</w:t>
      </w:r>
    </w:p>
    <w:p w:rsidR="00AC5B6B" w:rsidRDefault="00AC5B6B" w:rsidP="00DD342F">
      <w:pPr>
        <w:pStyle w:val="Bezproreda"/>
        <w:rPr>
          <w:rFonts w:ascii="Times New Roman" w:hAnsi="Times New Roman" w:cs="Times New Roman"/>
        </w:rPr>
      </w:pPr>
      <w:r w:rsidRPr="00C115C0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>.- 6421 – Naknade za koncesije . Povećanje u odnosu na proteklu godinu 83,6%. Radi se o naplaćenim prihodima po koncesijskim odobrenjima. Razlog povećanja je u povećanju cijena za koncesijska odobrenja.</w:t>
      </w:r>
    </w:p>
    <w:p w:rsidR="00AC5B6B" w:rsidRDefault="00D527B2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C5B6B" w:rsidRPr="00C115C0">
        <w:rPr>
          <w:rFonts w:ascii="Times New Roman" w:hAnsi="Times New Roman" w:cs="Times New Roman"/>
          <w:b/>
          <w:bCs/>
        </w:rPr>
        <w:t>7</w:t>
      </w:r>
      <w:r w:rsidR="00AC5B6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– 6422 – Prihod od zakupa i iznajmljivanja imovine evidentiran rast od 41,5% u odnosu na proteklu godinu. Na ovoj skupini računa evidentiraju se zakupi poslovnih prostora koji su ostvareni u iznosu od 222.689,89 kuna te zakupi javno prometnih površina koji su ostvareni u iznosu od 326.452,00 kune.</w:t>
      </w:r>
    </w:p>
    <w:p w:rsidR="00D527B2" w:rsidRDefault="00D527B2" w:rsidP="00DD342F">
      <w:pPr>
        <w:pStyle w:val="Bezproreda"/>
        <w:rPr>
          <w:rFonts w:ascii="Times New Roman" w:hAnsi="Times New Roman" w:cs="Times New Roman"/>
        </w:rPr>
      </w:pPr>
      <w:r w:rsidRPr="00C115C0">
        <w:rPr>
          <w:rFonts w:ascii="Times New Roman" w:hAnsi="Times New Roman" w:cs="Times New Roman"/>
          <w:b/>
          <w:bCs/>
        </w:rPr>
        <w:t xml:space="preserve"> 8.</w:t>
      </w:r>
      <w:r>
        <w:rPr>
          <w:rFonts w:ascii="Times New Roman" w:hAnsi="Times New Roman" w:cs="Times New Roman"/>
        </w:rPr>
        <w:t xml:space="preserve"> 6423 i 6429 Naknada za korištenje nefinancijske imovine i ostali prihodi od nefinancijske imovine. U 2021. </w:t>
      </w:r>
      <w:r w:rsidR="00F938D9">
        <w:rPr>
          <w:rFonts w:ascii="Times New Roman" w:hAnsi="Times New Roman" w:cs="Times New Roman"/>
        </w:rPr>
        <w:t xml:space="preserve">godini smo godišnju naknadu koju plaća Hrvatski telekom za korištenje mreže evidentirali na skupini računa 64299 zajedno sa legalizacijom a na kontu 6423 evidentirane su bile: naknada za eksploataciju mineralnih sirovina, spomenička renta i naknada za promjenu namjene poljoprivrednog zemljišta, radi lakšeg snalaženja naknadu koju plaća hrvatski telekom smo u 2022. godini evidentirali na skupini računa 6423 kako bi nam na skupini računa 6429 bilo lakše pratiti prihode od </w:t>
      </w:r>
      <w:r w:rsidR="009376C9">
        <w:rPr>
          <w:rFonts w:ascii="Times New Roman" w:hAnsi="Times New Roman" w:cs="Times New Roman"/>
        </w:rPr>
        <w:t>naknade za nezakonito izgrađene zgrade u prostoru.</w:t>
      </w:r>
    </w:p>
    <w:p w:rsidR="00EB563C" w:rsidRDefault="00EB563C" w:rsidP="00DD342F">
      <w:pPr>
        <w:pStyle w:val="Bezproreda"/>
        <w:rPr>
          <w:rFonts w:ascii="Times New Roman" w:hAnsi="Times New Roman" w:cs="Times New Roman"/>
        </w:rPr>
      </w:pPr>
      <w:r w:rsidRPr="00C115C0">
        <w:rPr>
          <w:rFonts w:ascii="Times New Roman" w:hAnsi="Times New Roman" w:cs="Times New Roman"/>
          <w:b/>
          <w:bCs/>
        </w:rPr>
        <w:t xml:space="preserve"> 9</w:t>
      </w:r>
      <w:r>
        <w:rPr>
          <w:rFonts w:ascii="Times New Roman" w:hAnsi="Times New Roman" w:cs="Times New Roman"/>
        </w:rPr>
        <w:t>. 6514 – Ostale pristojbe i naknade – radi se o boravišnoj pristojbi i turističkoj pristojbi.</w:t>
      </w:r>
    </w:p>
    <w:p w:rsidR="00EB563C" w:rsidRDefault="00EB563C" w:rsidP="00DD342F">
      <w:pPr>
        <w:pStyle w:val="Bezproreda"/>
        <w:rPr>
          <w:rFonts w:ascii="Times New Roman" w:hAnsi="Times New Roman" w:cs="Times New Roman"/>
        </w:rPr>
      </w:pPr>
      <w:r w:rsidRPr="00C115C0">
        <w:rPr>
          <w:rFonts w:ascii="Times New Roman" w:hAnsi="Times New Roman" w:cs="Times New Roman"/>
          <w:b/>
          <w:bCs/>
        </w:rPr>
        <w:t xml:space="preserve">10. </w:t>
      </w:r>
      <w:r w:rsidR="00F57B84">
        <w:rPr>
          <w:rFonts w:ascii="Times New Roman" w:hAnsi="Times New Roman" w:cs="Times New Roman"/>
          <w:b/>
          <w:bCs/>
        </w:rPr>
        <w:t xml:space="preserve"> 68- </w:t>
      </w:r>
      <w:r w:rsidR="00F73B89">
        <w:rPr>
          <w:rFonts w:ascii="Times New Roman" w:hAnsi="Times New Roman" w:cs="Times New Roman"/>
        </w:rPr>
        <w:t>Kazne, upravne mjere i ostali prihodi bilježi rast od 4,8% više u odnosu na proteklu godinu. Od ukupno evidentiranih 853.968,91 kunu  odnose se na:</w:t>
      </w:r>
    </w:p>
    <w:p w:rsidR="00F73B89" w:rsidRDefault="00F73B89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- 9.110,00 kuna odnosi se na prihode od kazni koje naplaćuje prometni redar</w:t>
      </w:r>
    </w:p>
    <w:p w:rsidR="00F73B89" w:rsidRDefault="00F73B89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- 6.647,83 kune odnosi se na troškove ovrha (materijalni troškovi prilikom naplate ovrhe)</w:t>
      </w:r>
    </w:p>
    <w:p w:rsidR="00F73B89" w:rsidRDefault="00F73B89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- 132.598,69 kuna odnosi se na naknadu koju plaća vjetroelektrana Jelinak</w:t>
      </w:r>
    </w:p>
    <w:p w:rsidR="00F73B89" w:rsidRDefault="00F73B89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   4.325,00 kuna se odnosi na prihode od zakupa stolova na tržnici</w:t>
      </w:r>
    </w:p>
    <w:p w:rsidR="00F73B89" w:rsidRDefault="00F73B89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  28.000,00 kuna odnosi se na sufinanciranje izgradnje vodovodne mreže</w:t>
      </w:r>
    </w:p>
    <w:p w:rsidR="00F73B89" w:rsidRDefault="00F73B89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  63.930,55 kuna odnosi se na režijske troškove za pojedina koncesijska odobrenja i jednog    </w:t>
      </w:r>
      <w:r w:rsidR="00442285">
        <w:rPr>
          <w:rFonts w:ascii="Times New Roman" w:hAnsi="Times New Roman" w:cs="Times New Roman"/>
        </w:rPr>
        <w:t xml:space="preserve">                teleo</w:t>
      </w:r>
      <w:r>
        <w:rPr>
          <w:rFonts w:ascii="Times New Roman" w:hAnsi="Times New Roman" w:cs="Times New Roman"/>
        </w:rPr>
        <w:t>peratera,</w:t>
      </w:r>
    </w:p>
    <w:p w:rsidR="00442285" w:rsidRDefault="00442285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52.54,56 kuna odnosi se na priznate materijalne troškove od strane Hrvatskih voda</w:t>
      </w:r>
    </w:p>
    <w:p w:rsidR="00442285" w:rsidRDefault="00442285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79.680,00 kuna odnosi se na uplate mještana (sufinanciranje prijevoza pitke vode)</w:t>
      </w:r>
    </w:p>
    <w:p w:rsidR="00F73B89" w:rsidRDefault="00F73B89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4.734,20 kuna odnosi se na povrat pretplaćenog doprinosa za zdravstv.</w:t>
      </w:r>
    </w:p>
    <w:p w:rsidR="00F73B89" w:rsidRDefault="00F73B89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472.399,08 kuna odnosi se na prihod od Promet Split. Naime, Općina Marina ima obavezu prema komunalnom poduzeću za prijevoz putnika u ukupnom iznosu za 2021.godinu 1.652.365,69 </w:t>
      </w:r>
      <w:r>
        <w:rPr>
          <w:rFonts w:ascii="Times New Roman" w:hAnsi="Times New Roman" w:cs="Times New Roman"/>
        </w:rPr>
        <w:lastRenderedPageBreak/>
        <w:t xml:space="preserve">kuna. Navedeni iznos evidentiran je na teret rashoda – usluge </w:t>
      </w:r>
      <w:r w:rsidR="00442285">
        <w:rPr>
          <w:rFonts w:ascii="Times New Roman" w:hAnsi="Times New Roman" w:cs="Times New Roman"/>
        </w:rPr>
        <w:t>telefona, pošte i prijevoza. Nakon godišnjeg izvještaja za 2021. godinu Promet Split poslao nam je odobrenje u iznosu od 451.879,62 kune na ime troškova za 2021. kao i odobrenej za 20.519,46 za nabavku autobusa za 2020.godinu. Kako je proračun za 2020. i 2021. godinu i proračunska godina završena iznos od ukupno 472.399,08 smo priznali kao ostali prihod u 2022.godini.</w:t>
      </w:r>
    </w:p>
    <w:p w:rsidR="00FF5A11" w:rsidRDefault="00FF5A11" w:rsidP="00DD342F">
      <w:pPr>
        <w:pStyle w:val="Bezproreda"/>
        <w:rPr>
          <w:rFonts w:ascii="Times New Roman" w:hAnsi="Times New Roman" w:cs="Times New Roman"/>
        </w:rPr>
      </w:pPr>
    </w:p>
    <w:p w:rsidR="00FF5A11" w:rsidRPr="00C56B0C" w:rsidRDefault="00FF5A11" w:rsidP="00DD342F">
      <w:pPr>
        <w:pStyle w:val="Bezproreda"/>
        <w:rPr>
          <w:rFonts w:ascii="Times New Roman" w:hAnsi="Times New Roman" w:cs="Times New Roman"/>
          <w:b/>
          <w:bCs/>
        </w:rPr>
      </w:pPr>
      <w:r w:rsidRPr="00C56B0C">
        <w:rPr>
          <w:rFonts w:ascii="Times New Roman" w:hAnsi="Times New Roman" w:cs="Times New Roman"/>
          <w:b/>
          <w:bCs/>
        </w:rPr>
        <w:t>RASHODI</w:t>
      </w:r>
    </w:p>
    <w:p w:rsidR="00FF5A11" w:rsidRDefault="00FF5A11" w:rsidP="00DD342F">
      <w:pPr>
        <w:pStyle w:val="Bezproreda"/>
        <w:rPr>
          <w:rFonts w:ascii="Times New Roman" w:hAnsi="Times New Roman" w:cs="Times New Roman"/>
        </w:rPr>
      </w:pPr>
      <w:r w:rsidRPr="00604C65">
        <w:rPr>
          <w:rFonts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</w:rPr>
        <w:t xml:space="preserve">. 3 – Rashodi poslovanja ostvareni su </w:t>
      </w:r>
      <w:r w:rsidR="00C71167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% u odnosu na isto razdoblje prošle godine. U nastavku ćemo objasniti samo one rashode kod kojih je došlo do većih odstupanja u odnosu na ostvarenje protekle godine.</w:t>
      </w:r>
    </w:p>
    <w:p w:rsidR="00604C65" w:rsidRDefault="00604C65" w:rsidP="00DD342F">
      <w:pPr>
        <w:pStyle w:val="Bezproreda"/>
        <w:rPr>
          <w:rFonts w:ascii="Times New Roman" w:hAnsi="Times New Roman" w:cs="Times New Roman"/>
        </w:rPr>
      </w:pPr>
      <w:r w:rsidRPr="00604C65">
        <w:rPr>
          <w:rFonts w:ascii="Times New Roman" w:hAnsi="Times New Roman" w:cs="Times New Roman"/>
          <w:b/>
          <w:bCs/>
        </w:rPr>
        <w:t>12.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>312 – Ostali rashodi za zaposlene Rast od 15,3% u odnosu na proteklu godinu. Od ukupno evidentiranih 68.000,00 kuna , 13.500,00 odnosi se na uskrsnice, 46.500,00 na nagrade radnicima, 6.000,00 se odnosi na dvije jubilarne nagrade i 2.000,00 kuna se odnosi na dar djeci za božićne praznike.</w:t>
      </w:r>
    </w:p>
    <w:p w:rsidR="006009BB" w:rsidRDefault="006009BB" w:rsidP="00DD342F">
      <w:pPr>
        <w:pStyle w:val="Bezproreda"/>
        <w:rPr>
          <w:rFonts w:ascii="Times New Roman" w:hAnsi="Times New Roman" w:cs="Times New Roman"/>
        </w:rPr>
      </w:pPr>
      <w:r w:rsidRPr="00C56B0C"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</w:rPr>
        <w:t>. 321 – Naknade troškova zaposlenima bilježe rast od 53,3% u odnosu na proteklu godinu. Među ovim troškovima rasli su:</w:t>
      </w:r>
    </w:p>
    <w:p w:rsidR="006009BB" w:rsidRDefault="006009BB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- 3211- Troškovi službenih putovanja 165,2% Utrošeno je 27.784,53 kune i to:</w:t>
      </w:r>
    </w:p>
    <w:p w:rsidR="006009BB" w:rsidRDefault="006009BB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- 3.200,00 na dnevnice za službena putovanja</w:t>
      </w:r>
    </w:p>
    <w:p w:rsidR="006009BB" w:rsidRDefault="006009BB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- 11.242,82 na smještaj na službenim putovanjima</w:t>
      </w:r>
    </w:p>
    <w:p w:rsidR="006009BB" w:rsidRDefault="006009BB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-  9.765,35 na prijevoz na službena putovanja</w:t>
      </w:r>
    </w:p>
    <w:p w:rsidR="006009BB" w:rsidRDefault="006009BB" w:rsidP="00DD342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- 3.576,36 na ostale rashode (cestarine). Razlog povećanja ove skupine rashoda je u tome što se još tijekom 2021.godine nije išlo na seminare i službena putovanja (uglavnom su pohađani webinari).</w:t>
      </w:r>
    </w:p>
    <w:p w:rsidR="006009BB" w:rsidRDefault="006009BB" w:rsidP="00DD342F">
      <w:pPr>
        <w:pStyle w:val="Bezproreda"/>
        <w:rPr>
          <w:rFonts w:ascii="Times New Roman" w:hAnsi="Times New Roman" w:cs="Times New Roman"/>
        </w:rPr>
      </w:pPr>
      <w:r w:rsidRPr="00C56B0C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  <w:t>- 3212- Naknade za prijevoz s posla i na posao bilježe rast od 14,7% iz razloga što je u drugoj polovici 2021.godine pročelnica bila na porodiljnom dopustu sa kojeg se vratila početkom 2022.godine.</w:t>
      </w:r>
    </w:p>
    <w:p w:rsidR="006009BB" w:rsidRDefault="006009BB" w:rsidP="00DD342F">
      <w:pPr>
        <w:pStyle w:val="Bezproreda"/>
        <w:rPr>
          <w:rFonts w:ascii="Times New Roman" w:hAnsi="Times New Roman" w:cs="Times New Roman"/>
        </w:rPr>
      </w:pPr>
      <w:r w:rsidRPr="00C56B0C">
        <w:rPr>
          <w:rFonts w:ascii="Times New Roman" w:hAnsi="Times New Roman" w:cs="Times New Roman"/>
          <w:b/>
          <w:bCs/>
        </w:rPr>
        <w:t>15.-</w:t>
      </w:r>
      <w:r>
        <w:rPr>
          <w:rFonts w:ascii="Times New Roman" w:hAnsi="Times New Roman" w:cs="Times New Roman"/>
        </w:rPr>
        <w:tab/>
        <w:t xml:space="preserve">- 3213- Stručno usavršavanje zaposlenika </w:t>
      </w:r>
      <w:r w:rsidR="00A50487">
        <w:rPr>
          <w:rFonts w:ascii="Times New Roman" w:hAnsi="Times New Roman" w:cs="Times New Roman"/>
        </w:rPr>
        <w:t>rast od 75,5% u odnosu na proteklu godinu. Razlog odlazak većeg broja djelatnika na više različitih seminara.</w:t>
      </w:r>
    </w:p>
    <w:p w:rsidR="00A50487" w:rsidRPr="00604C65" w:rsidRDefault="00A50487" w:rsidP="00DD342F">
      <w:pPr>
        <w:pStyle w:val="Bezproreda"/>
        <w:rPr>
          <w:rFonts w:ascii="Times New Roman" w:hAnsi="Times New Roman" w:cs="Times New Roman"/>
        </w:rPr>
      </w:pPr>
      <w:r w:rsidRPr="00C56B0C">
        <w:rPr>
          <w:rFonts w:ascii="Times New Roman" w:hAnsi="Times New Roman" w:cs="Times New Roman"/>
          <w:b/>
          <w:bCs/>
        </w:rPr>
        <w:t>16.</w:t>
      </w:r>
      <w:r>
        <w:rPr>
          <w:rFonts w:ascii="Times New Roman" w:hAnsi="Times New Roman" w:cs="Times New Roman"/>
        </w:rPr>
        <w:tab/>
        <w:t>- 322 -Rashodi za materijal i energiju evidentiran je rast od 16,8% u odnosu na proteklu godinu. Veći rast zabilježen je :</w:t>
      </w:r>
    </w:p>
    <w:p w:rsidR="00963724" w:rsidRPr="00306F32" w:rsidRDefault="00C56B0C" w:rsidP="00963724">
      <w:pPr>
        <w:pStyle w:val="Bezproreda"/>
        <w:rPr>
          <w:rFonts w:ascii="Times New Roman" w:hAnsi="Times New Roman" w:cs="Times New Roman"/>
        </w:rPr>
      </w:pPr>
      <w:r>
        <w:t xml:space="preserve">        </w:t>
      </w:r>
      <w:r w:rsidR="0018597B" w:rsidRPr="00306F32">
        <w:rPr>
          <w:rFonts w:ascii="Times New Roman" w:hAnsi="Times New Roman" w:cs="Times New Roman"/>
        </w:rPr>
        <w:t xml:space="preserve">3221 </w:t>
      </w:r>
      <w:r w:rsidRPr="00306F32">
        <w:rPr>
          <w:rFonts w:ascii="Times New Roman" w:hAnsi="Times New Roman" w:cs="Times New Roman"/>
        </w:rPr>
        <w:t>- Uredski materijal i ostali materijalni rashodi bilježi rast od 173,9%</w:t>
      </w:r>
      <w:r w:rsidR="0018597B" w:rsidRPr="00306F32">
        <w:rPr>
          <w:rFonts w:ascii="Times New Roman" w:hAnsi="Times New Roman" w:cs="Times New Roman"/>
        </w:rPr>
        <w:t xml:space="preserve">. od toga je </w:t>
      </w:r>
    </w:p>
    <w:p w:rsidR="0018597B" w:rsidRPr="00306F32" w:rsidRDefault="0018597B" w:rsidP="00963724">
      <w:pPr>
        <w:pStyle w:val="Bezproreda"/>
        <w:rPr>
          <w:rFonts w:ascii="Times New Roman" w:hAnsi="Times New Roman" w:cs="Times New Roman"/>
        </w:rPr>
      </w:pPr>
      <w:r w:rsidRPr="00306F32">
        <w:rPr>
          <w:rFonts w:ascii="Times New Roman" w:hAnsi="Times New Roman" w:cs="Times New Roman"/>
        </w:rPr>
        <w:tab/>
      </w:r>
      <w:r w:rsidRPr="00306F32">
        <w:rPr>
          <w:rFonts w:ascii="Times New Roman" w:hAnsi="Times New Roman" w:cs="Times New Roman"/>
        </w:rPr>
        <w:tab/>
        <w:t>- 52.096,29 kuna utrošeno za uredski materijal</w:t>
      </w:r>
    </w:p>
    <w:p w:rsidR="0018597B" w:rsidRPr="00306F32" w:rsidRDefault="0018597B" w:rsidP="00963724">
      <w:pPr>
        <w:pStyle w:val="Bezproreda"/>
        <w:rPr>
          <w:rFonts w:ascii="Times New Roman" w:hAnsi="Times New Roman" w:cs="Times New Roman"/>
        </w:rPr>
      </w:pPr>
      <w:r w:rsidRPr="00306F32">
        <w:rPr>
          <w:rFonts w:ascii="Times New Roman" w:hAnsi="Times New Roman" w:cs="Times New Roman"/>
        </w:rPr>
        <w:tab/>
      </w:r>
      <w:r w:rsidRPr="00306F32">
        <w:rPr>
          <w:rFonts w:ascii="Times New Roman" w:hAnsi="Times New Roman" w:cs="Times New Roman"/>
        </w:rPr>
        <w:tab/>
        <w:t>-   7.245,00 utrošeno je na stručnu literaturu</w:t>
      </w:r>
    </w:p>
    <w:p w:rsidR="0018597B" w:rsidRPr="00306F32" w:rsidRDefault="0018597B" w:rsidP="00963724">
      <w:pPr>
        <w:pStyle w:val="Bezproreda"/>
        <w:rPr>
          <w:rFonts w:ascii="Times New Roman" w:hAnsi="Times New Roman" w:cs="Times New Roman"/>
        </w:rPr>
      </w:pPr>
      <w:r w:rsidRPr="00306F32">
        <w:rPr>
          <w:rFonts w:ascii="Times New Roman" w:hAnsi="Times New Roman" w:cs="Times New Roman"/>
        </w:rPr>
        <w:tab/>
      </w:r>
      <w:r w:rsidRPr="00306F32">
        <w:rPr>
          <w:rFonts w:ascii="Times New Roman" w:hAnsi="Times New Roman" w:cs="Times New Roman"/>
        </w:rPr>
        <w:tab/>
        <w:t>-198.775,35 na sufinanciranje nabavka radnih materijala osnovnoj školi</w:t>
      </w:r>
    </w:p>
    <w:p w:rsidR="0018597B" w:rsidRPr="00306F32" w:rsidRDefault="0018597B" w:rsidP="00963724">
      <w:pPr>
        <w:pStyle w:val="Bezproreda"/>
        <w:rPr>
          <w:rFonts w:ascii="Times New Roman" w:hAnsi="Times New Roman" w:cs="Times New Roman"/>
        </w:rPr>
      </w:pPr>
      <w:r w:rsidRPr="00306F32">
        <w:rPr>
          <w:rFonts w:ascii="Times New Roman" w:hAnsi="Times New Roman" w:cs="Times New Roman"/>
        </w:rPr>
        <w:tab/>
      </w:r>
      <w:r w:rsidRPr="00306F32">
        <w:rPr>
          <w:rFonts w:ascii="Times New Roman" w:hAnsi="Times New Roman" w:cs="Times New Roman"/>
        </w:rPr>
        <w:tab/>
        <w:t>-  3.575,29 kuna utrošeno je na materijal za čišćenje</w:t>
      </w:r>
    </w:p>
    <w:p w:rsidR="0018597B" w:rsidRPr="00306F32" w:rsidRDefault="0018597B" w:rsidP="00963724">
      <w:pPr>
        <w:pStyle w:val="Bezproreda"/>
        <w:rPr>
          <w:rFonts w:ascii="Times New Roman" w:hAnsi="Times New Roman" w:cs="Times New Roman"/>
        </w:rPr>
      </w:pPr>
      <w:r w:rsidRPr="00306F32">
        <w:rPr>
          <w:rFonts w:ascii="Times New Roman" w:hAnsi="Times New Roman" w:cs="Times New Roman"/>
        </w:rPr>
        <w:tab/>
      </w:r>
      <w:r w:rsidRPr="00306F32">
        <w:rPr>
          <w:rFonts w:ascii="Times New Roman" w:hAnsi="Times New Roman" w:cs="Times New Roman"/>
        </w:rPr>
        <w:tab/>
        <w:t>- 3.762,74 kuna utrošeno je na materijal za higijenske potrebe i njegu.</w:t>
      </w:r>
    </w:p>
    <w:p w:rsidR="0018597B" w:rsidRPr="00306F32" w:rsidRDefault="0018597B" w:rsidP="00963724">
      <w:pPr>
        <w:pStyle w:val="Bezproreda"/>
        <w:rPr>
          <w:rFonts w:ascii="Times New Roman" w:hAnsi="Times New Roman" w:cs="Times New Roman"/>
        </w:rPr>
      </w:pPr>
      <w:r w:rsidRPr="00C879E6">
        <w:rPr>
          <w:rFonts w:ascii="Times New Roman" w:hAnsi="Times New Roman" w:cs="Times New Roman"/>
          <w:b/>
          <w:bCs/>
        </w:rPr>
        <w:t>17</w:t>
      </w:r>
      <w:r w:rsidRPr="00306F32">
        <w:rPr>
          <w:rFonts w:ascii="Times New Roman" w:hAnsi="Times New Roman" w:cs="Times New Roman"/>
        </w:rPr>
        <w:t xml:space="preserve">.  3224 – Materijal i dijelovi za tekuće i investicijsko održavanje bilježi rast od 139,20% </w:t>
      </w:r>
      <w:r w:rsidR="00306F32" w:rsidRPr="00306F32">
        <w:rPr>
          <w:rFonts w:ascii="Times New Roman" w:hAnsi="Times New Roman" w:cs="Times New Roman"/>
        </w:rPr>
        <w:t>. Razlog povećanja ovih rashoda što smo u 2022. godini pored nabavljenog materijala za nasipanje plaža kao i u 2021 nabavili i sadnice za obalu Marina.</w:t>
      </w:r>
    </w:p>
    <w:p w:rsidR="00306F32" w:rsidRPr="00531F62" w:rsidRDefault="00306F32" w:rsidP="00306F32">
      <w:pPr>
        <w:pStyle w:val="Bezproreda"/>
        <w:rPr>
          <w:rFonts w:ascii="Times New Roman" w:hAnsi="Times New Roman" w:cs="Times New Roman"/>
        </w:rPr>
      </w:pPr>
      <w:r w:rsidRPr="00C879E6">
        <w:rPr>
          <w:rFonts w:ascii="Times New Roman" w:hAnsi="Times New Roman" w:cs="Times New Roman"/>
          <w:b/>
          <w:bCs/>
        </w:rPr>
        <w:t>18</w:t>
      </w:r>
      <w:r w:rsidRPr="00306F32">
        <w:rPr>
          <w:rFonts w:ascii="Times New Roman" w:hAnsi="Times New Roman" w:cs="Times New Roman"/>
        </w:rPr>
        <w:t xml:space="preserve">. - </w:t>
      </w:r>
      <w:r w:rsidRPr="00531F62">
        <w:rPr>
          <w:rFonts w:ascii="Times New Roman" w:hAnsi="Times New Roman" w:cs="Times New Roman"/>
        </w:rPr>
        <w:t xml:space="preserve">3225-Sitan inventar i auto gume ostvaren je </w:t>
      </w:r>
      <w:r>
        <w:rPr>
          <w:rFonts w:ascii="Times New Roman" w:hAnsi="Times New Roman" w:cs="Times New Roman"/>
        </w:rPr>
        <w:t>23</w:t>
      </w:r>
      <w:r w:rsidRPr="00531F62">
        <w:rPr>
          <w:rFonts w:ascii="Times New Roman" w:hAnsi="Times New Roman" w:cs="Times New Roman"/>
        </w:rPr>
        <w:t xml:space="preserve">% više u odnosu na proteklu godinu. Od ukupno utrošenih </w:t>
      </w:r>
      <w:r>
        <w:rPr>
          <w:rFonts w:ascii="Times New Roman" w:hAnsi="Times New Roman" w:cs="Times New Roman"/>
        </w:rPr>
        <w:t>34.527,55</w:t>
      </w:r>
      <w:r w:rsidRPr="00531F62">
        <w:rPr>
          <w:rFonts w:ascii="Times New Roman" w:hAnsi="Times New Roman" w:cs="Times New Roman"/>
        </w:rPr>
        <w:t>, kuna  sve se odnosi na sitan inventar i to:</w:t>
      </w:r>
    </w:p>
    <w:p w:rsidR="00306F32" w:rsidRDefault="00306F32" w:rsidP="00306F3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1.273,00 kune na diktafon</w:t>
      </w:r>
    </w:p>
    <w:p w:rsidR="00306F32" w:rsidRDefault="00306F32" w:rsidP="00306F3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9.900,00 kuna za 9 zaštitnih cerada za nogometno igralište u Gustirni</w:t>
      </w:r>
    </w:p>
    <w:p w:rsidR="00306F32" w:rsidRDefault="00306F32" w:rsidP="00306F3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5.196,00 kuna za 4 garniture klupa sa naslonom za potrebe mjesnih odbora.</w:t>
      </w:r>
    </w:p>
    <w:p w:rsidR="00306F32" w:rsidRDefault="00306F32" w:rsidP="00306F3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4.125,00 kuna za 6 komada prometnih ogledala</w:t>
      </w:r>
    </w:p>
    <w:p w:rsidR="00306F32" w:rsidRDefault="00306F32" w:rsidP="00306F3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318,00 kuna za 2 bežična miša</w:t>
      </w:r>
    </w:p>
    <w:p w:rsidR="00306F32" w:rsidRDefault="00306F32" w:rsidP="00306F3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2.293,75 kuna za zidnu konzolu </w:t>
      </w:r>
    </w:p>
    <w:p w:rsidR="00306F32" w:rsidRDefault="00306F32" w:rsidP="00306F3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6.837,00 kuna za 3 mobilna uređaja</w:t>
      </w:r>
    </w:p>
    <w:p w:rsidR="00306F32" w:rsidRDefault="00306F32" w:rsidP="00306F3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4.584,80 kuna za nabavku guma za službeno vozilo</w:t>
      </w:r>
    </w:p>
    <w:p w:rsidR="00306F32" w:rsidRDefault="00306F32" w:rsidP="00306F32">
      <w:pPr>
        <w:pStyle w:val="Bezproreda"/>
        <w:rPr>
          <w:rFonts w:ascii="Times New Roman" w:hAnsi="Times New Roman" w:cs="Times New Roman"/>
        </w:rPr>
      </w:pPr>
      <w:r w:rsidRPr="00C879E6">
        <w:rPr>
          <w:rFonts w:ascii="Times New Roman" w:hAnsi="Times New Roman" w:cs="Times New Roman"/>
          <w:b/>
          <w:bCs/>
        </w:rPr>
        <w:t>19.</w:t>
      </w:r>
      <w:r>
        <w:rPr>
          <w:rFonts w:ascii="Times New Roman" w:hAnsi="Times New Roman" w:cs="Times New Roman"/>
        </w:rPr>
        <w:t xml:space="preserve">  3227- Službena odjeća -radi se o nabavci odjeće za prometnog redara.</w:t>
      </w:r>
    </w:p>
    <w:p w:rsidR="00306F32" w:rsidRDefault="00306F32" w:rsidP="00306F32">
      <w:pPr>
        <w:pStyle w:val="Bezproreda"/>
        <w:rPr>
          <w:rFonts w:ascii="Times New Roman" w:hAnsi="Times New Roman" w:cs="Times New Roman"/>
        </w:rPr>
      </w:pPr>
      <w:r w:rsidRPr="00C879E6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  <w:t>323 – Rashodi za usluge ostvareni su 28,2% više u odnosu na proteklu godinu. Rast je evidentan kod:</w:t>
      </w:r>
    </w:p>
    <w:p w:rsidR="00290BE1" w:rsidRDefault="00290BE1" w:rsidP="00306F3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3233- Usluge promidžbe i informiranja rast od 24,6% u odnosu na proteklu godinu. Razlog povećanja je što se pored redovnih rashoda za promidžbu i informiranje u 2022. godini platili smo 45.000,00 kuna za promidžbu i informiranje javnosti o reciklažnom dvorištu .</w:t>
      </w:r>
    </w:p>
    <w:p w:rsidR="006370CD" w:rsidRDefault="006370CD" w:rsidP="006370CD">
      <w:pPr>
        <w:pStyle w:val="Bezprored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3234- Komunalne usluge ovi rashodi ostvareni su 33,4 % više u odnosu na proteklu godinu:</w:t>
      </w:r>
    </w:p>
    <w:p w:rsidR="006370CD" w:rsidRDefault="006370CD" w:rsidP="006370CD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239.261,47 kuna utrošeno je za opskrbu vodom</w:t>
      </w:r>
    </w:p>
    <w:p w:rsidR="006370CD" w:rsidRDefault="006370CD" w:rsidP="006370CD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3.500,00 kuna za pražnjenje septičke jame</w:t>
      </w:r>
    </w:p>
    <w:p w:rsidR="006370CD" w:rsidRDefault="006370CD" w:rsidP="006370CD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432.801,21 kuna odnosi se na sudsku presudu Adriatic Blizna komunalnog poduzeća iz 2018.godine za sakupljanje i odvoz otpada. Pošto su navedeni računi bili sporni i pokrenut je sudski spor isti nisu bili evidentirani u poslovnim knjigama Općine Marina i tek po sudskoj presudi isti su evidentirani (planirani kod izrade proračuna za 2022) isto kao i troškovi odvjetnika , sudski troškovi i zatezne kamate.</w:t>
      </w:r>
    </w:p>
    <w:p w:rsidR="006370CD" w:rsidRDefault="006370CD" w:rsidP="006370CD">
      <w:pPr>
        <w:pStyle w:val="Bezprored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3235- Zakupnine i najamnine bilježe znatno veći rast u odnosu na proteklu godinu. Osim zakupnine za aplikaciju Gradsko oko koju mjesečno plaćamo 3.750,00 kuna, što je za 12 mjeseci iznosilo 45.000,00 kuna, i 21.191,29 kunu za lasing za službeno vozilo, Općina Marina mjesečno plaća i 82.618,26 kuna za najam rasvjetnih tijela. Za tu namjenu Općina Marina je u 2022.godini utrošila 1.074.037,38 kuna .</w:t>
      </w:r>
    </w:p>
    <w:p w:rsidR="006370CD" w:rsidRDefault="006370CD" w:rsidP="006370CD">
      <w:pPr>
        <w:pStyle w:val="Bezprored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3236- Zdravstvene i veterinarske usluge. Razlog znatno većeg troška u odnosu na proteklu godinu je u tome što pored godišnjeg ugovora kojeg imamo za zbrinjavanje životinja i uklanjanje leševa uginulih životinja koji godišnje iznosi 7.500 kuna plus po svakome pozivu. </w:t>
      </w:r>
    </w:p>
    <w:p w:rsidR="006370CD" w:rsidRDefault="006370CD" w:rsidP="006370CD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Državni inspektorat izašao je na teren po višestrukom pozivanju zabrinutih građana zbog prijave za ilegalan azil iz kojeg je As eko po nalogu državnog inspektora uklonio 25 pasa i pošto vlasnica tog ilegalnog azila nema sredstava za plaćanje zbrinjavanja račun u iznosu od 62.500 kuna ispostavljen je Općini Marina.</w:t>
      </w:r>
    </w:p>
    <w:p w:rsidR="004C3BD8" w:rsidRDefault="004C3BD8" w:rsidP="004C3BD8">
      <w:pPr>
        <w:pStyle w:val="Bezprored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3237- Intelektualne i osobne usluge utrošeno je 1.981.654,29 kuna odnosno 64,6% više u odnosu na proteklu godinu. Navedena skupina rashoda sastoji se od:</w:t>
      </w:r>
    </w:p>
    <w:p w:rsidR="004C3BD8" w:rsidRPr="00D77896" w:rsidRDefault="004C3BD8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68.779,46</w:t>
      </w:r>
      <w:r w:rsidRPr="00041CE3">
        <w:rPr>
          <w:rFonts w:ascii="Times New Roman" w:hAnsi="Times New Roman" w:cs="Times New Roman"/>
        </w:rPr>
        <w:t xml:space="preserve"> autorski honorar ( </w:t>
      </w:r>
      <w:r>
        <w:rPr>
          <w:rFonts w:ascii="Times New Roman" w:hAnsi="Times New Roman" w:cs="Times New Roman"/>
        </w:rPr>
        <w:t>Marinsko kulturno ljeto)</w:t>
      </w:r>
    </w:p>
    <w:p w:rsidR="004C3BD8" w:rsidRDefault="004C3BD8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455.375,00 geodetsko katastarske usluge</w:t>
      </w:r>
    </w:p>
    <w:p w:rsidR="004C3BD8" w:rsidRDefault="004C3BD8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438.385,16 usluge odvjetnika i pravnih savjetnika</w:t>
      </w:r>
    </w:p>
    <w:p w:rsidR="004C3BD8" w:rsidRDefault="004C3BD8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190.248,02</w:t>
      </w:r>
      <w:r w:rsidRPr="00D77896">
        <w:rPr>
          <w:rFonts w:ascii="Times New Roman" w:hAnsi="Times New Roman" w:cs="Times New Roman"/>
        </w:rPr>
        <w:t xml:space="preserve"> savjetnici načelnika </w:t>
      </w:r>
    </w:p>
    <w:p w:rsidR="004C3BD8" w:rsidRPr="00D77896" w:rsidRDefault="00244487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419.065,00</w:t>
      </w:r>
      <w:r w:rsidR="004C3BD8" w:rsidRPr="00D77896">
        <w:rPr>
          <w:rFonts w:ascii="Times New Roman" w:hAnsi="Times New Roman" w:cs="Times New Roman"/>
        </w:rPr>
        <w:t xml:space="preserve"> usluge nadzora</w:t>
      </w:r>
    </w:p>
    <w:p w:rsidR="004C3BD8" w:rsidRDefault="004C3BD8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185.750,00 geotehnički i istražni radovi na obali Poljica</w:t>
      </w:r>
    </w:p>
    <w:p w:rsidR="004C3BD8" w:rsidRPr="00244487" w:rsidRDefault="004C3BD8" w:rsidP="00244487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44487">
        <w:rPr>
          <w:rFonts w:ascii="Times New Roman" w:hAnsi="Times New Roman" w:cs="Times New Roman"/>
        </w:rPr>
        <w:t>54.009,39</w:t>
      </w:r>
      <w:r w:rsidRPr="00244487">
        <w:rPr>
          <w:rFonts w:ascii="Times New Roman" w:hAnsi="Times New Roman" w:cs="Times New Roman"/>
        </w:rPr>
        <w:t xml:space="preserve"> konzultantske i savjetodavne usluge</w:t>
      </w:r>
    </w:p>
    <w:p w:rsidR="004C3BD8" w:rsidRDefault="004C3BD8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12.000,00 provođenje javne nabave Kegalj</w:t>
      </w:r>
    </w:p>
    <w:p w:rsidR="004C3BD8" w:rsidRDefault="004C3BD8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24.982,76 troškovi službeničkog suda</w:t>
      </w:r>
    </w:p>
    <w:p w:rsidR="004C3BD8" w:rsidRDefault="004C3BD8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4.250,00 eko adria-prijedlog odluke o načinu pružanja javne usluge sakupljanja otpada</w:t>
      </w:r>
    </w:p>
    <w:p w:rsidR="004C3BD8" w:rsidRDefault="004C3BD8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A2625">
        <w:rPr>
          <w:rFonts w:ascii="Times New Roman" w:hAnsi="Times New Roman" w:cs="Times New Roman"/>
        </w:rPr>
        <w:t>12.875,00</w:t>
      </w:r>
      <w:r>
        <w:rPr>
          <w:rFonts w:ascii="Times New Roman" w:hAnsi="Times New Roman" w:cs="Times New Roman"/>
        </w:rPr>
        <w:t>,00 Alfa atest. Usluge zaštite od požara, zaštita na radu i zaštita okoliša</w:t>
      </w:r>
    </w:p>
    <w:p w:rsidR="004C3BD8" w:rsidRDefault="004C3BD8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24.934,50 Izrada plana upravljanja i raspolaganja imovinom i izrada strategije upravljanja imovinom</w:t>
      </w:r>
    </w:p>
    <w:p w:rsidR="004C3BD8" w:rsidRDefault="004C3BD8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1.000,00- troškovi vještva</w:t>
      </w:r>
    </w:p>
    <w:p w:rsidR="009A2625" w:rsidRDefault="009A2625" w:rsidP="004C3BD8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90.000,00  arheološko istraživanje na prostoru ispred sjeveroistočnog dijela kule Marina</w:t>
      </w:r>
    </w:p>
    <w:p w:rsidR="005646E5" w:rsidRDefault="005646E5" w:rsidP="005646E5">
      <w:pPr>
        <w:pStyle w:val="Bezprored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3239- Ostale usluge utrošeno je 123,4% više u odnosu na proteklu godinu. Od ukupnih 614.076,15 kuna:</w:t>
      </w:r>
    </w:p>
    <w:p w:rsidR="005646E5" w:rsidRDefault="005646E5" w:rsidP="005646E5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2.834,53 se odnosi na usluge pri registraciji vozila</w:t>
      </w:r>
    </w:p>
    <w:p w:rsidR="005646E5" w:rsidRDefault="005646E5" w:rsidP="005646E5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35.687,50 se odnosi na usluge čišćenja i pranja</w:t>
      </w:r>
    </w:p>
    <w:p w:rsidR="005646E5" w:rsidRDefault="005646E5" w:rsidP="005646E5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5.000,00 se odnosi na usluge čuvanja imovine i osoba (Marinsko kulturno ljeto)</w:t>
      </w:r>
    </w:p>
    <w:p w:rsidR="005646E5" w:rsidRDefault="005646E5" w:rsidP="005646E5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147.406,36 se odnosi na usluge naplate Porezna uprava (naplata 1% i 5% )</w:t>
      </w:r>
    </w:p>
    <w:p w:rsidR="005646E5" w:rsidRDefault="005646E5" w:rsidP="005646E5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299.912,00 plaćeno je Gradu Trogiru za korištenje odlagališta otpada Vučje brdo</w:t>
      </w:r>
    </w:p>
    <w:p w:rsidR="005646E5" w:rsidRDefault="005646E5" w:rsidP="005646E5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10.312,98 se odnosi na plaćanje idejnog rješenja krajobrazne arhitekture, plaćanje majica za djecu za dječju hileju, i izrada kamene ploče</w:t>
      </w:r>
    </w:p>
    <w:p w:rsidR="005646E5" w:rsidRDefault="005646E5" w:rsidP="005646E5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6.850,00 prijenos sredstava OŠ Ivan Duknović</w:t>
      </w:r>
    </w:p>
    <w:p w:rsidR="005646E5" w:rsidRDefault="005646E5" w:rsidP="005646E5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6.213,00 na plaćanje smještaja za policajca u tijeku sezone</w:t>
      </w:r>
    </w:p>
    <w:p w:rsidR="00306F32" w:rsidRDefault="005646E5" w:rsidP="005646E5">
      <w:pPr>
        <w:pStyle w:val="Bezproreda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99.859,78 se odnosi na troškove Marinskog kulturnog ljeta i proslave Dana Općine (nastup Jole, smještaj, cvijeće, hrvatsko društvo skladatelja, vatromet</w:t>
      </w:r>
    </w:p>
    <w:p w:rsidR="00FA4609" w:rsidRDefault="00FA4609" w:rsidP="00FA460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879E6">
        <w:rPr>
          <w:rFonts w:ascii="Times New Roman" w:hAnsi="Times New Roman" w:cs="Times New Roman"/>
          <w:b/>
          <w:bCs/>
        </w:rPr>
        <w:t xml:space="preserve"> 26</w:t>
      </w:r>
      <w:r>
        <w:rPr>
          <w:rFonts w:ascii="Times New Roman" w:hAnsi="Times New Roman" w:cs="Times New Roman"/>
        </w:rPr>
        <w:t>.  3293- Reprezentacija – bilježi rast u ostvarenju od 30,7% u odnosu na proteklu godinu. Razlog je popuštanje mjera i održavanje marinskog kulturnog ljeta te različitih sportskih manifestacija.</w:t>
      </w:r>
    </w:p>
    <w:p w:rsidR="00FA4609" w:rsidRDefault="00FA4609" w:rsidP="00FA460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879E6">
        <w:rPr>
          <w:rFonts w:ascii="Times New Roman" w:hAnsi="Times New Roman" w:cs="Times New Roman"/>
          <w:b/>
          <w:bCs/>
        </w:rPr>
        <w:t>27</w:t>
      </w:r>
      <w:r>
        <w:rPr>
          <w:rFonts w:ascii="Times New Roman" w:hAnsi="Times New Roman" w:cs="Times New Roman"/>
        </w:rPr>
        <w:t xml:space="preserve">. 3299- Ostali nespomenuti rashodi poslovanja </w:t>
      </w:r>
    </w:p>
    <w:p w:rsidR="00FA4609" w:rsidRDefault="00FA4609" w:rsidP="00FA4609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3433- Zatezne kamate- rashod za zatezne kamate puno je viši u odnosu na isto razdoblje protekle godine iz razloga već objašnjenog u bilješki broj 21. Krajem 2021.godine Općina je </w:t>
      </w:r>
      <w:r>
        <w:rPr>
          <w:rFonts w:ascii="Times New Roman" w:hAnsi="Times New Roman" w:cs="Times New Roman"/>
        </w:rPr>
        <w:lastRenderedPageBreak/>
        <w:t>dobila sudsku presudu po kojoj je komunalnom poduzeću Adriatic Blizna morala platiti račune za odvoz otpada uz kontejnere iz 2008.godine. po presudi Pž2049/2021 Općina Marina je morala platiti 568.939,93 kune, osim ovih  troškova unutar zateznih kamata plaćene su i zatezne kamate za troškove službeničkog suda.</w:t>
      </w:r>
    </w:p>
    <w:p w:rsidR="002C6F13" w:rsidRDefault="00FA4609" w:rsidP="00963724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 w:rsidRPr="00FA4609">
        <w:rPr>
          <w:rFonts w:ascii="Times New Roman" w:hAnsi="Times New Roman" w:cs="Times New Roman"/>
        </w:rPr>
        <w:t>3672- Prijenosi proračunskim korisnicima iz nadležnog proračuna za financiranje rashoda poslovanja odnosi se na prijenose Dječjem vrtiću Marina za redovno poslovanje. Razlog povećanja je u tome što je u rujnu 2021.godine otvoren novoizgrađeni vrtić i jaslice na Pozorcu što je zahtijevalo dodatno zapošljavanje djelatnica kao i povećanje troškova za nabavku namirnica ali i svih ostalih troškova</w:t>
      </w:r>
    </w:p>
    <w:p w:rsidR="00387B8A" w:rsidRDefault="00387B8A" w:rsidP="00387B8A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3722-Naknade građanima i kućanstvima u naravi bilježe rast u odnosu na proteklu godinu od 75,5%.  Odnosi se na sufinanciranje prijevoza učenika srednjih škola u iznosu od 25% te sufinanciranje prijevoza studenata u iznosu od 50%. U 2022. godini osim sufinanciranja prijevoza učenicima i studentima na koje je utrošeno 222.276,90 kuna , Općina Marina proračunskom korisniku prenosi mjesečno sufinanciranje za roditelje za više djece pa je tako za 2022.godinu taj iznos 95.892,50 kuna te smo platili osnovnoj školi prehranu za jedno dijete </w:t>
      </w:r>
      <w:r w:rsidR="004F455D">
        <w:rPr>
          <w:rFonts w:ascii="Times New Roman" w:hAnsi="Times New Roman" w:cs="Times New Roman"/>
        </w:rPr>
        <w:t>u iznosu od 2.848,00 kuna.</w:t>
      </w:r>
    </w:p>
    <w:p w:rsidR="0025471C" w:rsidRDefault="0025471C" w:rsidP="0025471C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3811-Tekuće donacije u novcu – odnose se na tekuće donacije vjerskim zajednicama, političkim strankama, udrugama građana na temelju javnog natječaja za dodjelu sredstava u kulturi, sportu i civilnom društvu, dobrovoljnom vatrogasnom društvu. </w:t>
      </w:r>
    </w:p>
    <w:p w:rsidR="0025471C" w:rsidRDefault="0025471C" w:rsidP="0025471C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F512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.890,00 kuna odnosi se na Župu Sv.Jakova Marina</w:t>
      </w:r>
    </w:p>
    <w:p w:rsidR="0025471C" w:rsidRDefault="0025471C" w:rsidP="0025471C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105.000,00 kuna odnosi se na sufinanciranje udruga iz oblasti kulture</w:t>
      </w:r>
    </w:p>
    <w:p w:rsidR="0025471C" w:rsidRDefault="0025471C" w:rsidP="0025471C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247.327,48 kuna odnosi se na sufinanciranje udruga iz oblasti sporta</w:t>
      </w:r>
    </w:p>
    <w:p w:rsidR="0025471C" w:rsidRDefault="0025471C" w:rsidP="0025471C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87.000,00 kuna odnosi se na sufinanciranje udruga iz oblasti civilnog društva</w:t>
      </w:r>
    </w:p>
    <w:p w:rsidR="0025471C" w:rsidRDefault="0025471C" w:rsidP="0025471C">
      <w:pPr>
        <w:pStyle w:val="Bezproreda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28.000,00 kuna odnosi ne na prijenos TOMSu Trogir</w:t>
      </w:r>
    </w:p>
    <w:p w:rsidR="0025471C" w:rsidRDefault="0025471C" w:rsidP="0025471C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604.994,68 odnosi se na tekuće donacije dobrovoljnom vatrogasnom društvu Marina</w:t>
      </w:r>
    </w:p>
    <w:p w:rsidR="0025471C" w:rsidRDefault="0025471C" w:rsidP="0025471C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60.500,00 odnosi se na tekuće donacije političkim strankama i nezavisnim vijećnicima koji sudjeluju u općinskom vijeću</w:t>
      </w:r>
    </w:p>
    <w:p w:rsidR="00AF5120" w:rsidRDefault="00AF5120" w:rsidP="0025471C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87.256,00 crvenom križu Trogir</w:t>
      </w:r>
    </w:p>
    <w:p w:rsidR="00AF5120" w:rsidRDefault="00AF5120" w:rsidP="0025471C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50.000,00 Hrvatskoj gorskoj službi spašavanja Split</w:t>
      </w:r>
    </w:p>
    <w:p w:rsidR="0025471C" w:rsidRDefault="00AF5120" w:rsidP="0025471C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14.500,00</w:t>
      </w:r>
      <w:r w:rsidR="0025471C">
        <w:rPr>
          <w:rFonts w:ascii="Times New Roman" w:hAnsi="Times New Roman" w:cs="Times New Roman"/>
        </w:rPr>
        <w:t xml:space="preserve"> kuna odnosi se na tekuće donacije odlukom načelnika (Hutovo, dječji vrtić Marina za razne programe )</w:t>
      </w:r>
    </w:p>
    <w:p w:rsidR="00387B8A" w:rsidRDefault="00017477" w:rsidP="00963724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3822- Kapitalne donacije odnosi se na kapitalnu donaciju komunalnom poduzeću u vlasništvu Općine za nabavku vozila.</w:t>
      </w:r>
    </w:p>
    <w:p w:rsidR="00011761" w:rsidRDefault="00011761" w:rsidP="00963724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 Rashodi za nabavu nefinancijske imovine ostvareni su u okvirima prošlogodišnjih. Rast je evidentan kod 4214- Ostali građevinski objekti koji bilježe rast od 215,2 %.</w:t>
      </w:r>
    </w:p>
    <w:p w:rsidR="00A14BCF" w:rsidRDefault="00A14BCF" w:rsidP="00A14BCF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350.000,00 kn utrošeno je na zahtjeve prema vodovodu Šibenik i Split</w:t>
      </w:r>
    </w:p>
    <w:p w:rsidR="00A14BCF" w:rsidRDefault="00A14BCF" w:rsidP="00A14BCF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547.084,18 kn na izgradnju javne rasvjete</w:t>
      </w:r>
    </w:p>
    <w:p w:rsidR="00A14BCF" w:rsidRDefault="00A14BCF" w:rsidP="00A14BCF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85.804,13 na izgradnju obale Vinišće</w:t>
      </w:r>
    </w:p>
    <w:p w:rsidR="00A14BCF" w:rsidRDefault="00A14BCF" w:rsidP="00A14BCF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101.739,25 na uređenje prostora oko mjesnog doma Rastovac</w:t>
      </w:r>
    </w:p>
    <w:p w:rsidR="00A14BCF" w:rsidRDefault="00A14BCF" w:rsidP="00A14BCF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3.600.046,94 kn na uređenje prometnice i infrastrukture na obali Marina</w:t>
      </w:r>
    </w:p>
    <w:p w:rsidR="00A14BCF" w:rsidRDefault="00A14BCF" w:rsidP="00A14BCF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249.661,00 na uređenje obale Prališće prema Poljicima</w:t>
      </w:r>
    </w:p>
    <w:p w:rsidR="00A14BCF" w:rsidRDefault="00A14BCF" w:rsidP="00A14BCF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249.425,56 na uređenje dijela šetnice od Prališća prema Bijelom galebu</w:t>
      </w:r>
    </w:p>
    <w:p w:rsidR="00A14BCF" w:rsidRDefault="00A14BCF" w:rsidP="00A14BCF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39.343,75 na uređenje igrališta za kućne ljubimce i igrališta za djecu</w:t>
      </w:r>
    </w:p>
    <w:p w:rsidR="00A14BCF" w:rsidRDefault="00A14BCF" w:rsidP="00A14BCF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94.671,25 na uređenje trga Ribarska poljana Marina</w:t>
      </w:r>
    </w:p>
    <w:p w:rsidR="00A14BCF" w:rsidRDefault="00A14BCF" w:rsidP="00A14BCF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70.985,00 na uređenje javnih površina Vrsine (lokva i zog za balote)</w:t>
      </w:r>
    </w:p>
    <w:p w:rsidR="00011761" w:rsidRDefault="00A829B3" w:rsidP="00963724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4263 i 4264 odnose se na izradu projektne dokumentacije :</w:t>
      </w:r>
    </w:p>
    <w:p w:rsidR="00A829B3" w:rsidRDefault="00AB35E9" w:rsidP="00A829B3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23.750,00 -izrada dokumentacije za postupak provedbe postupka ocjene o potrebi strateške procjene utjecaja na okoliš za UPU Oštrica – zapad</w:t>
      </w:r>
    </w:p>
    <w:p w:rsidR="00AB35E9" w:rsidRDefault="00AB35E9" w:rsidP="00A829B3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150.000,00 uplana društvenih domova za evidentiranje društvenih domova kao komunalne infrastrukture</w:t>
      </w:r>
    </w:p>
    <w:p w:rsidR="00AB35E9" w:rsidRDefault="00AB35E9" w:rsidP="00A829B3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24.750,00 uplana groblja Marina</w:t>
      </w:r>
    </w:p>
    <w:p w:rsidR="00AB35E9" w:rsidRDefault="00AB35E9" w:rsidP="00A829B3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17.750,00 krajobrazni projekt obala Marina</w:t>
      </w:r>
    </w:p>
    <w:p w:rsidR="00AB35E9" w:rsidRDefault="00AB35E9" w:rsidP="00A829B3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16.000,00 izrada glavnog projekta obilaznice Marina sa priključkom na ŽC</w:t>
      </w:r>
    </w:p>
    <w:p w:rsidR="00AB35E9" w:rsidRDefault="00AB35E9" w:rsidP="00A829B3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246.250,00 glavni projekt uređenja zona smještenih u istočnom dijelu obuhvata UPU obalni dio Poljica </w:t>
      </w:r>
    </w:p>
    <w:p w:rsidR="00AB35E9" w:rsidRDefault="00AB35E9" w:rsidP="00A829B3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150.000,00 idejni projekt objekata za ispraćaj pokojnika za Pozorac, Mitlo, Svinca i Vinišće</w:t>
      </w:r>
    </w:p>
    <w:p w:rsidR="00AB35E9" w:rsidRDefault="00AB35E9" w:rsidP="00A829B3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150.000,00 uplana groblja</w:t>
      </w:r>
    </w:p>
    <w:p w:rsidR="00AB35E9" w:rsidRDefault="00AB35E9" w:rsidP="00A829B3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150.000,00 idejni projekt rekonstrukcije i prenamjene darovane kuće Kovilja na obali Marina</w:t>
      </w:r>
    </w:p>
    <w:p w:rsidR="00AB35E9" w:rsidRDefault="00AB35E9" w:rsidP="00A829B3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125.000,00 elaborat zaštite okoliša uz zahtjev za ocjenu o potrebi procjene utjecaja zahvata na okoliš za uređenje obalnog dijela Poljica </w:t>
      </w:r>
    </w:p>
    <w:p w:rsidR="00AB35E9" w:rsidRDefault="00AB35E9" w:rsidP="00A829B3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100.000,00 idejno rješenje šetnice Prališće- Poljica</w:t>
      </w:r>
    </w:p>
    <w:p w:rsidR="00600822" w:rsidRDefault="00600822" w:rsidP="00600822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8422- Primljeni krediti od kreditnih institucija u javnom sektoru </w:t>
      </w:r>
      <w:r w:rsidR="00A30AB3">
        <w:rPr>
          <w:rFonts w:ascii="Times New Roman" w:hAnsi="Times New Roman" w:cs="Times New Roman"/>
        </w:rPr>
        <w:t xml:space="preserve"> odnosi se na primljeni kredit od Erste&amp;steiermarkische bank temeljem Ugovora o kreditu broj 5002244187 (Suglasnost Ministarstva financija od 08.07.2022. KLASA:403-02/22-01/82;URBROJ:513-05-06-22-2) a odnosi se na financiranje kapitalnog projekta Uspostava reciklažnog dvorišta za potrebe Općine Marina radi predfinanciranja EU projekta. Realizacija projekta sufinancira se iz sredstava Europske unije u okviru Mjere 6 „Zaštita okoliša i održivost resursa“ iz podmjere 6.1. „Smanjenje količine otpada koji se odlaže na odlagališta“ temeljem Ugovora o dodjeli bespovratnih sredstava za projekte koji se financiraju iz EU fondova u financijskom razdoblju 2014-2020. broj:KK.06.3.1.16.0074 sklopljenog dana 19.04.2021. između Ministarstva gospodarstva i održivog razvoja , Fonda za zaštitu okoliša i energetsku učinkovitosti i Općine Marina. Kako su radovi na uspostavi reciklažnog dvorišta u tijeku (do kraja godine izvođač je dostavio dvije privremene situacije koje su plaćane iz kredita) Općina Marina evidentirala je primljeni kredit u iznosu 2.314.304,71 kunu</w:t>
      </w:r>
    </w:p>
    <w:p w:rsidR="000E1CA1" w:rsidRDefault="000E1CA1" w:rsidP="00600822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8471 – Primljeni zajmovi od državnog proračuna odnosi se na </w:t>
      </w:r>
      <w:r w:rsidRPr="000E1CA1">
        <w:rPr>
          <w:rFonts w:ascii="Times New Roman" w:hAnsi="Times New Roman" w:cs="Times New Roman"/>
        </w:rPr>
        <w:t>povrat sredstava namirenja nedostajućih sredstava po godišnjoj prijavi za 2021. godin</w:t>
      </w:r>
      <w:r>
        <w:rPr>
          <w:rFonts w:ascii="Times New Roman" w:hAnsi="Times New Roman" w:cs="Times New Roman"/>
        </w:rPr>
        <w:t>u.</w:t>
      </w:r>
    </w:p>
    <w:p w:rsidR="000E1CA1" w:rsidRDefault="000E1CA1" w:rsidP="00600822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5422- Otplata glavnice primljenih kredita odnosi se na vraćanje kredita HBORu za izgradnju i opremanje dječjeg vrtića i jaslica Pozorac. Općina Marina je radi financiranja izgradnje i opremanja dječjeg vrtića i jaslica Pozorac 2020. godine sklopila ugovor sa HBORom o kreditu  kako bi mogla zavšiti izgradnju vrtića na iznos od 7.440.000,00 kuna . Kredit se otplaćivao sredstvima od Agencije za plaćanje u poljoprivredi, ribarstvu i ruralnom razvoju temeljem mjere 7.1. pa je tako tijekom 2022.godine kredit u cijelosti otplaćen. Agencija nam je doznačila </w:t>
      </w:r>
      <w:r w:rsidR="0014110C">
        <w:rPr>
          <w:rFonts w:ascii="Times New Roman" w:hAnsi="Times New Roman" w:cs="Times New Roman"/>
        </w:rPr>
        <w:t xml:space="preserve"> 3.768.526,81 kunu a Općina Marina je tijekom godine do posljednje doznake od strane Agencije plaćala mjesečne rate po otplatnom planu 86.995,95 kuna.</w:t>
      </w:r>
    </w:p>
    <w:p w:rsidR="0014110C" w:rsidRDefault="0014110C" w:rsidP="00710420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5471 Otplata glavnice primljenih zajmova od državnog proračuna odnosi se na otplatu nedostaju</w:t>
      </w:r>
      <w:r w:rsidRPr="00710420">
        <w:rPr>
          <w:rFonts w:ascii="Times New Roman" w:hAnsi="Times New Roman" w:cs="Times New Roman"/>
        </w:rPr>
        <w:t>ćih sredstava po godišnjoj prijavi poreza za 2020.godinu.</w:t>
      </w:r>
    </w:p>
    <w:p w:rsidR="00710420" w:rsidRDefault="00710420" w:rsidP="00710420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na dan 31.12.2022. iznosi 1.311.152,92 kune s time da se u tom iznosu nalazi i uplata od strane Fonda za zaštitu okoliša za reciklažno dvorište u iznosu od 970.208,55 kuna. Kontaktirali smo banku ali ne možemo započeti sa otplatom kredita kojeg još koristimo (rok korištenja kredita je 31.03.2023.)</w:t>
      </w:r>
    </w:p>
    <w:p w:rsidR="00710420" w:rsidRDefault="00710420" w:rsidP="00710420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19111- Rashodi budućeg razdoblja . Pored pretplata za 2023.godinu na stručne časopise ovdje je evidentirana i uplata po potpisanom ugovoru sa HEPom za priključenje za reciklažno dvorište. Kako su sredstva predviđena planom za 2023.godinu a HEPu smo trebali uplatiti polovicu iznosa ugovora radi bržeg pokretanja postupka nabave. Za navedeni iznos teretit će se troškovi u 2023.godini.</w:t>
      </w:r>
    </w:p>
    <w:p w:rsidR="00AC2C3B" w:rsidRDefault="00AC2C3B" w:rsidP="00AC2C3B">
      <w:pPr>
        <w:pStyle w:val="Bezproreda"/>
        <w:ind w:left="284"/>
        <w:rPr>
          <w:rFonts w:ascii="Times New Roman" w:hAnsi="Times New Roman" w:cs="Times New Roman"/>
        </w:rPr>
      </w:pPr>
    </w:p>
    <w:p w:rsidR="006F7A11" w:rsidRPr="006F7A11" w:rsidRDefault="006F7A11" w:rsidP="00AC2C3B">
      <w:pPr>
        <w:pStyle w:val="Bezproreda"/>
        <w:ind w:left="284"/>
        <w:rPr>
          <w:rFonts w:ascii="Times New Roman" w:hAnsi="Times New Roman" w:cs="Times New Roman"/>
          <w:b/>
          <w:bCs/>
        </w:rPr>
      </w:pPr>
      <w:r w:rsidRPr="006F7A11">
        <w:rPr>
          <w:rFonts w:ascii="Times New Roman" w:hAnsi="Times New Roman" w:cs="Times New Roman"/>
          <w:b/>
          <w:bCs/>
        </w:rPr>
        <w:t>OBVEZE</w:t>
      </w:r>
    </w:p>
    <w:p w:rsidR="006F7A11" w:rsidRDefault="006F7A11" w:rsidP="006F7A11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Ukupne obveze na dan 31.12.2022. iznose 4.460.177,20 kuna – V006 od toga je dospjelo</w:t>
      </w:r>
    </w:p>
    <w:p w:rsidR="006F7A11" w:rsidRDefault="006F7A11" w:rsidP="006F7A11">
      <w:pPr>
        <w:pStyle w:val="Bezproreda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1.539.659,33 – V007 a nedospjelo 2.920.517,87 kuna – V009. S obzirom da je stanje obveza na dan 01.01.2022. iznosilo je 7.588.142,23 – V001 evidentno je smanjenje obveza.</w:t>
      </w:r>
    </w:p>
    <w:p w:rsidR="006F7A11" w:rsidRDefault="006F7A11" w:rsidP="00AC2C3B">
      <w:pPr>
        <w:pStyle w:val="Bezproreda"/>
        <w:ind w:left="284"/>
        <w:rPr>
          <w:rFonts w:ascii="Times New Roman" w:hAnsi="Times New Roman" w:cs="Times New Roman"/>
        </w:rPr>
      </w:pPr>
    </w:p>
    <w:p w:rsidR="006F7A11" w:rsidRDefault="006F7A11" w:rsidP="00AC2C3B">
      <w:pPr>
        <w:pStyle w:val="Bezproreda"/>
        <w:ind w:left="284"/>
        <w:rPr>
          <w:rFonts w:ascii="Times New Roman" w:hAnsi="Times New Roman" w:cs="Times New Roman"/>
        </w:rPr>
      </w:pPr>
    </w:p>
    <w:p w:rsidR="006F7A11" w:rsidRDefault="006F7A11" w:rsidP="00AC2C3B">
      <w:pPr>
        <w:pStyle w:val="Bezproreda"/>
        <w:ind w:left="284"/>
        <w:rPr>
          <w:rFonts w:ascii="Times New Roman" w:hAnsi="Times New Roman" w:cs="Times New Roman"/>
        </w:rPr>
      </w:pPr>
    </w:p>
    <w:p w:rsidR="00AC2C3B" w:rsidRDefault="00AC2C3B" w:rsidP="00AC2C3B">
      <w:pPr>
        <w:pStyle w:val="Bezproreda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BILANCA</w:t>
      </w:r>
    </w:p>
    <w:p w:rsidR="00AC2C3B" w:rsidRDefault="0001012C" w:rsidP="00AC2C3B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0213 – Ceste, željeznice i ostali prometni objekti bilježe rast od 14,4% u odnosu na proteklu godinu</w:t>
      </w:r>
      <w:r w:rsidR="00650B39">
        <w:rPr>
          <w:rFonts w:ascii="Times New Roman" w:hAnsi="Times New Roman" w:cs="Times New Roman"/>
        </w:rPr>
        <w:t xml:space="preserve"> odnosi se na 997.892,51 kuna utrošeno je za asfaltiranje cesta te 215.255 kuna za formiranje poljoprivrednih i gospodarskih puteva.</w:t>
      </w:r>
    </w:p>
    <w:p w:rsidR="00650B39" w:rsidRDefault="00650B39" w:rsidP="00AC2C3B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0214 – Ostali građevinski objekti ostvareno 7,1% više u odnosu na proteklu godinu. Radi se o izgradnji javne rasvjete u iznosu od 547.084,18 kuna, nastavak uređenja obala Vinišće, Prališće, uređenje okoliša oko mjesnog doma Rastovac </w:t>
      </w:r>
      <w:r w:rsidR="00F56785">
        <w:rPr>
          <w:rFonts w:ascii="Times New Roman" w:hAnsi="Times New Roman" w:cs="Times New Roman"/>
        </w:rPr>
        <w:t>i uređenje lokve Vrsine.</w:t>
      </w:r>
    </w:p>
    <w:p w:rsidR="00F56785" w:rsidRDefault="00F56785" w:rsidP="00AC2C3B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0221 – Uredska oprema i namještaj u 2022. godini nabavljen je novi server, računalo za ured načelnika, mini kuhinja za potrebe ureda, plexi govornica, te opremljena dva ureda u prostorijama koje je koristio vrtić.</w:t>
      </w:r>
    </w:p>
    <w:p w:rsidR="00F56785" w:rsidRDefault="00F56785" w:rsidP="00AC2C3B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0222 – Komunikacijska oprema – nabavljena dva elektronska semafora za sportska zbivanja tijekom Marinskog kulturnog ljeta.</w:t>
      </w:r>
    </w:p>
    <w:p w:rsidR="00F56785" w:rsidRDefault="00F56785" w:rsidP="00AC2C3B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0223- </w:t>
      </w:r>
      <w:r w:rsidR="009868E1">
        <w:rPr>
          <w:rFonts w:ascii="Times New Roman" w:hAnsi="Times New Roman" w:cs="Times New Roman"/>
        </w:rPr>
        <w:t>Oprema za održavanje i zaštitu nabavljen je klima uređaj za mjesni dom Vrsine.</w:t>
      </w:r>
    </w:p>
    <w:p w:rsidR="009868E1" w:rsidRDefault="009868E1" w:rsidP="00AC2C3B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0227- Uređaji, strojevi i oprema za ostale namjene nabavljene zaštitne ograde, bežične sigurnosne kamere za javne površine, oprema za jedno dječje igralište na Dogradama.</w:t>
      </w:r>
    </w:p>
    <w:p w:rsidR="009868E1" w:rsidRDefault="009868E1" w:rsidP="00AC2C3B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0262- Ulaganja u računalne programe prilagodba postojećeg računalnog programa kojeg koriste sve službe u Općini Marina za uvođenje eura.</w:t>
      </w:r>
    </w:p>
    <w:p w:rsidR="009868E1" w:rsidRDefault="009868E1" w:rsidP="002C1396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051- građevinski objekti u pripremi</w:t>
      </w:r>
      <w:r w:rsidR="002C1396">
        <w:rPr>
          <w:rFonts w:ascii="Times New Roman" w:hAnsi="Times New Roman" w:cs="Times New Roman"/>
        </w:rPr>
        <w:t xml:space="preserve"> Pored pristupne ceste to turističkog naselja Borovica i komunalne infrastrukture koje se nalaze u ovoj skupini računa u 2022 godini evidentirano je i 2.677.492,21 kunu na kontu poslovni objekti u pripremi odnosi se na izgradnju recikažnog dvorišta, 392.639,65 na započete radove na zaobilaznici Marina, </w:t>
      </w:r>
      <w:r w:rsidR="002C1396" w:rsidRPr="002C1396">
        <w:rPr>
          <w:rFonts w:ascii="Times New Roman" w:hAnsi="Times New Roman" w:cs="Times New Roman"/>
        </w:rPr>
        <w:t xml:space="preserve"> te 4.064.437,88 kuna odnosi se na izgradnju obale Marina. Navedeni radovi su u tijeku i prebacit će se na konta imovine kad budu završeni.</w:t>
      </w:r>
    </w:p>
    <w:p w:rsidR="002C1396" w:rsidRDefault="002C1396" w:rsidP="002C1396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052 Postrojenja i oprema u pripremi odnosi se na nabavljenu opremu za obalu Marina (klupe).</w:t>
      </w:r>
    </w:p>
    <w:p w:rsidR="002C1396" w:rsidRDefault="003F7616" w:rsidP="002C1396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1112- Novac na računu kod tuzemnih poslovnih banaka odnosi se na stanje na poslovnom računu – kunskom na dan 31.12.2022. koji iznosi 2.517.155,54, na novac na deviznom računu uplate poreza i naknada iz inozemstva) koji iznosi 286.302,11 (prilikom preračunavanja iznosa iz eura koristio se konverzijski tečaj)</w:t>
      </w:r>
    </w:p>
    <w:p w:rsidR="003F7616" w:rsidRDefault="003F7616" w:rsidP="002C1396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1521- Dionice i udjeli u glavnici trgovačkih društava u javnom sektoru:</w:t>
      </w:r>
    </w:p>
    <w:p w:rsidR="003F7616" w:rsidRDefault="003F7616" w:rsidP="003F7616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20.000,00 udio u trgovačkom društvu Marinski komunalac</w:t>
      </w:r>
    </w:p>
    <w:p w:rsidR="003F7616" w:rsidRDefault="003F7616" w:rsidP="003F7616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583.800,00 udio u trgovačkom društvu Promet Split</w:t>
      </w:r>
    </w:p>
    <w:p w:rsidR="003F7616" w:rsidRDefault="003F7616" w:rsidP="003F7616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699.600,00 udio u trgovačkom društvu Dobrić Trogir</w:t>
      </w:r>
    </w:p>
    <w:p w:rsidR="003F7616" w:rsidRDefault="003F7616" w:rsidP="003F7616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3.174.000,00 udio u trgovačkom društvu Vodovod i kanalizacija Split</w:t>
      </w:r>
    </w:p>
    <w:p w:rsidR="003F7616" w:rsidRDefault="003F7616" w:rsidP="003F7616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979.600,00 udio u trgovačkom društvu Vodovod i odvodnja Šibenik</w:t>
      </w:r>
    </w:p>
    <w:p w:rsidR="003F7616" w:rsidRDefault="001F1D3F" w:rsidP="003F7616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16- Ukupna potraživanja na dan 31.12.2022. iznose 17.511.927,63 kune.</w:t>
      </w:r>
    </w:p>
    <w:p w:rsidR="001F1D3F" w:rsidRDefault="001F1D3F" w:rsidP="001F1D3F">
      <w:pPr>
        <w:pStyle w:val="Bezproreda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Potraživanja za poreze iznose 12.133.936,86 kuna (podaci porezne uprave ispostave Trogir)</w:t>
      </w:r>
    </w:p>
    <w:p w:rsidR="001F1D3F" w:rsidRDefault="00094129" w:rsidP="0009412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Porez na reklame                    2.096,76</w:t>
      </w:r>
    </w:p>
    <w:p w:rsidR="00094129" w:rsidRDefault="00094129" w:rsidP="0009412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Porez na kuće za odmor     769.196,60</w:t>
      </w:r>
    </w:p>
    <w:p w:rsidR="00094129" w:rsidRDefault="00094129" w:rsidP="0009412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Porez na potrošnju               34.682,29</w:t>
      </w:r>
    </w:p>
    <w:p w:rsidR="00094129" w:rsidRDefault="00094129" w:rsidP="0009412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Porez na korištenje JPP       11.594,95</w:t>
      </w:r>
    </w:p>
    <w:p w:rsidR="00094129" w:rsidRDefault="00094129" w:rsidP="0009412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Porez na tvrtku                    11.288,98</w:t>
      </w:r>
    </w:p>
    <w:p w:rsidR="00094129" w:rsidRDefault="00094129" w:rsidP="0009412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Porez na promet nekret.11.302.077,28</w:t>
      </w:r>
    </w:p>
    <w:p w:rsidR="00094129" w:rsidRDefault="00094129" w:rsidP="00094129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Potraživanja za prihode od imovine iznose  597.683,15 i to:</w:t>
      </w:r>
    </w:p>
    <w:p w:rsidR="00094129" w:rsidRDefault="00094129" w:rsidP="0009412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Potraživanja za zatezne kamate                51.162,04</w:t>
      </w:r>
    </w:p>
    <w:p w:rsidR="00094129" w:rsidRDefault="00094129" w:rsidP="0009412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Potraživanja za koncesijska odobrenja   290.355,00</w:t>
      </w:r>
    </w:p>
    <w:p w:rsidR="00094129" w:rsidRDefault="00094129" w:rsidP="0009412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Potraživanja od zakupa JPP-a                   92.173,24</w:t>
      </w:r>
    </w:p>
    <w:p w:rsidR="00094129" w:rsidRDefault="00897D37" w:rsidP="0009412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poslovnih prostora                       145.309,70</w:t>
      </w:r>
    </w:p>
    <w:p w:rsidR="00897D37" w:rsidRDefault="00897D37" w:rsidP="00094129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Potraživanja za izdana rješ.-legaliz          18.683,17</w:t>
      </w:r>
    </w:p>
    <w:p w:rsidR="00897D37" w:rsidRDefault="00897D37" w:rsidP="00897D37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Potraživanja za administrativne pristojbe i po posebnim propisima    4.476.547,67</w:t>
      </w:r>
    </w:p>
    <w:p w:rsidR="00897D37" w:rsidRDefault="00897D37" w:rsidP="00897D37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NUVa                                          445.988,97</w:t>
      </w:r>
    </w:p>
    <w:p w:rsidR="00897D37" w:rsidRDefault="00897D37" w:rsidP="00897D37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Sufinanciranje građani vodovod              134.500,00</w:t>
      </w:r>
    </w:p>
    <w:p w:rsidR="00897D37" w:rsidRDefault="00897D37" w:rsidP="00897D37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Komunalni doprinos                             3.097.232,20</w:t>
      </w:r>
    </w:p>
    <w:p w:rsidR="00897D37" w:rsidRDefault="00897D37" w:rsidP="00897D37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Komunalna naknada                               798.826,50</w:t>
      </w:r>
    </w:p>
    <w:p w:rsidR="00897D37" w:rsidRDefault="00897D37" w:rsidP="00897D37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 prihodi – potraživanja za ostale prihode bilježe stanje 270.706,25:</w:t>
      </w:r>
    </w:p>
    <w:p w:rsidR="00897D37" w:rsidRDefault="00897D37" w:rsidP="00897D37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Sunčane nekretnine                                 14.835,00</w:t>
      </w:r>
    </w:p>
    <w:p w:rsidR="00897D37" w:rsidRDefault="00897D37" w:rsidP="00897D37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Tomislav Krolo                                       46.002,50</w:t>
      </w:r>
    </w:p>
    <w:p w:rsidR="00897D37" w:rsidRDefault="00897D37" w:rsidP="00897D37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Riccius                                                   100.067,15</w:t>
      </w:r>
    </w:p>
    <w:p w:rsidR="00897D37" w:rsidRDefault="00897D37" w:rsidP="00897D37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Troškovi banke                                             247,44</w:t>
      </w:r>
    </w:p>
    <w:p w:rsidR="00897D37" w:rsidRDefault="00897D37" w:rsidP="00897D37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Koncesijska odobrenja potr.ee i vode      31.363,00</w:t>
      </w:r>
    </w:p>
    <w:p w:rsidR="00897D37" w:rsidRDefault="00897D37" w:rsidP="00897D37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Odrljin Sanja (po inspekcijskom zapisniku) 62.500,00</w:t>
      </w:r>
    </w:p>
    <w:p w:rsidR="00897D37" w:rsidRPr="002C1396" w:rsidRDefault="00897D37" w:rsidP="0065302C">
      <w:pPr>
        <w:pStyle w:val="Bezproreda"/>
        <w:ind w:left="1080"/>
        <w:rPr>
          <w:rFonts w:ascii="Times New Roman" w:hAnsi="Times New Roman" w:cs="Times New Roman"/>
        </w:rPr>
      </w:pPr>
    </w:p>
    <w:sectPr w:rsidR="00897D37" w:rsidRPr="002C1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7213"/>
    <w:multiLevelType w:val="hybridMultilevel"/>
    <w:tmpl w:val="434E70CC"/>
    <w:lvl w:ilvl="0" w:tplc="30BAA3B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502DF"/>
    <w:multiLevelType w:val="hybridMultilevel"/>
    <w:tmpl w:val="F990C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42C8"/>
    <w:multiLevelType w:val="hybridMultilevel"/>
    <w:tmpl w:val="E906106C"/>
    <w:lvl w:ilvl="0" w:tplc="7AF80F56">
      <w:start w:val="2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A86396"/>
    <w:multiLevelType w:val="hybridMultilevel"/>
    <w:tmpl w:val="E79CEEA6"/>
    <w:lvl w:ilvl="0" w:tplc="178220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01B35"/>
    <w:multiLevelType w:val="hybridMultilevel"/>
    <w:tmpl w:val="F6D4DCAE"/>
    <w:lvl w:ilvl="0" w:tplc="A8343D7A">
      <w:start w:val="1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40874393"/>
    <w:multiLevelType w:val="hybridMultilevel"/>
    <w:tmpl w:val="53764A94"/>
    <w:lvl w:ilvl="0" w:tplc="7E702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A7C02"/>
    <w:multiLevelType w:val="hybridMultilevel"/>
    <w:tmpl w:val="2E6E8E4A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22FE9"/>
    <w:multiLevelType w:val="hybridMultilevel"/>
    <w:tmpl w:val="175434B6"/>
    <w:lvl w:ilvl="0" w:tplc="986E4684">
      <w:start w:val="2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A56CEE"/>
    <w:multiLevelType w:val="hybridMultilevel"/>
    <w:tmpl w:val="8410F5CA"/>
    <w:lvl w:ilvl="0" w:tplc="041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24"/>
    <w:rsid w:val="0001012C"/>
    <w:rsid w:val="00011761"/>
    <w:rsid w:val="00017477"/>
    <w:rsid w:val="00094129"/>
    <w:rsid w:val="00096CCE"/>
    <w:rsid w:val="000E1CA1"/>
    <w:rsid w:val="0014110C"/>
    <w:rsid w:val="0018597B"/>
    <w:rsid w:val="001A0C94"/>
    <w:rsid w:val="001B514C"/>
    <w:rsid w:val="001F1D3F"/>
    <w:rsid w:val="00244487"/>
    <w:rsid w:val="0025471C"/>
    <w:rsid w:val="00272561"/>
    <w:rsid w:val="00290BE1"/>
    <w:rsid w:val="002C1396"/>
    <w:rsid w:val="002C6F13"/>
    <w:rsid w:val="002F543D"/>
    <w:rsid w:val="00306F32"/>
    <w:rsid w:val="00387B8A"/>
    <w:rsid w:val="003F7616"/>
    <w:rsid w:val="00442285"/>
    <w:rsid w:val="004C3BD8"/>
    <w:rsid w:val="004F455D"/>
    <w:rsid w:val="005646E5"/>
    <w:rsid w:val="00600822"/>
    <w:rsid w:val="006009BB"/>
    <w:rsid w:val="00604C65"/>
    <w:rsid w:val="006370CD"/>
    <w:rsid w:val="00650B39"/>
    <w:rsid w:val="0065302C"/>
    <w:rsid w:val="006F7A11"/>
    <w:rsid w:val="00710420"/>
    <w:rsid w:val="00847B63"/>
    <w:rsid w:val="00897D37"/>
    <w:rsid w:val="009376C9"/>
    <w:rsid w:val="009508DC"/>
    <w:rsid w:val="00963724"/>
    <w:rsid w:val="009868E1"/>
    <w:rsid w:val="009A2625"/>
    <w:rsid w:val="009F31AB"/>
    <w:rsid w:val="00A14BCF"/>
    <w:rsid w:val="00A30AB3"/>
    <w:rsid w:val="00A50487"/>
    <w:rsid w:val="00A829B3"/>
    <w:rsid w:val="00AB35E9"/>
    <w:rsid w:val="00AC2C3B"/>
    <w:rsid w:val="00AC5B6B"/>
    <w:rsid w:val="00AF5120"/>
    <w:rsid w:val="00B471CD"/>
    <w:rsid w:val="00C115C0"/>
    <w:rsid w:val="00C56B0C"/>
    <w:rsid w:val="00C71167"/>
    <w:rsid w:val="00C8291A"/>
    <w:rsid w:val="00C879E6"/>
    <w:rsid w:val="00D527B2"/>
    <w:rsid w:val="00DD342F"/>
    <w:rsid w:val="00EB563C"/>
    <w:rsid w:val="00ED052D"/>
    <w:rsid w:val="00EF5D63"/>
    <w:rsid w:val="00F56785"/>
    <w:rsid w:val="00F57B84"/>
    <w:rsid w:val="00F73B89"/>
    <w:rsid w:val="00F938D9"/>
    <w:rsid w:val="00FA4609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06EF5-ACD2-43B6-81BA-01EF1E3C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3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3330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2</cp:revision>
  <cp:lastPrinted>2023-02-08T13:22:00Z</cp:lastPrinted>
  <dcterms:created xsi:type="dcterms:W3CDTF">2023-02-15T07:04:00Z</dcterms:created>
  <dcterms:modified xsi:type="dcterms:W3CDTF">2023-02-15T07:04:00Z</dcterms:modified>
</cp:coreProperties>
</file>