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21FCD" w14:paraId="71E3F901" w14:textId="77777777">
        <w:tblPrEx>
          <w:tblCellMar>
            <w:top w:w="0" w:type="dxa"/>
            <w:bottom w:w="0" w:type="dxa"/>
          </w:tblCellMar>
        </w:tblPrEx>
        <w:trPr>
          <w:tblCellSpacing w:w="60" w:type="dxa"/>
        </w:trPr>
        <w:tc>
          <w:tcPr>
            <w:tcW w:w="1200" w:type="pct"/>
            <w:shd w:val="clear" w:color="auto" w:fill="E7F0F9"/>
          </w:tcPr>
          <w:p w14:paraId="7743D541" w14:textId="77777777" w:rsidR="00A21FCD" w:rsidRDefault="00000000">
            <w:pPr>
              <w:spacing w:after="0" w:line="240" w:lineRule="auto"/>
            </w:pPr>
            <w:r>
              <w:rPr>
                <w:b/>
              </w:rPr>
              <w:t>RKP broj</w:t>
            </w:r>
          </w:p>
        </w:tc>
        <w:tc>
          <w:tcPr>
            <w:tcW w:w="0" w:type="auto"/>
            <w:shd w:val="clear" w:color="auto" w:fill="E7F0F9"/>
          </w:tcPr>
          <w:p w14:paraId="00590365" w14:textId="77777777" w:rsidR="00A21FCD" w:rsidRDefault="00000000">
            <w:pPr>
              <w:spacing w:after="0" w:line="240" w:lineRule="auto"/>
            </w:pPr>
            <w:r>
              <w:t>30200</w:t>
            </w:r>
          </w:p>
        </w:tc>
      </w:tr>
      <w:tr w:rsidR="00A21FCD" w14:paraId="2A9CDCA6" w14:textId="77777777">
        <w:tblPrEx>
          <w:tblCellMar>
            <w:top w:w="0" w:type="dxa"/>
            <w:bottom w:w="0" w:type="dxa"/>
          </w:tblCellMar>
        </w:tblPrEx>
        <w:trPr>
          <w:tblCellSpacing w:w="60" w:type="dxa"/>
        </w:trPr>
        <w:tc>
          <w:tcPr>
            <w:tcW w:w="1200" w:type="pct"/>
            <w:shd w:val="clear" w:color="auto" w:fill="E7F0F9"/>
          </w:tcPr>
          <w:p w14:paraId="51D487DC" w14:textId="77777777" w:rsidR="00A21FCD" w:rsidRDefault="00000000">
            <w:pPr>
              <w:spacing w:after="0" w:line="240" w:lineRule="auto"/>
            </w:pPr>
            <w:r>
              <w:rPr>
                <w:b/>
              </w:rPr>
              <w:t>Naziv obveznika</w:t>
            </w:r>
          </w:p>
        </w:tc>
        <w:tc>
          <w:tcPr>
            <w:tcW w:w="0" w:type="auto"/>
            <w:shd w:val="clear" w:color="auto" w:fill="E7F0F9"/>
          </w:tcPr>
          <w:p w14:paraId="616CEBBF" w14:textId="77777777" w:rsidR="00A21FCD" w:rsidRDefault="00000000">
            <w:pPr>
              <w:spacing w:after="0" w:line="240" w:lineRule="auto"/>
            </w:pPr>
            <w:r>
              <w:t>OPĆINA MARINA</w:t>
            </w:r>
          </w:p>
        </w:tc>
      </w:tr>
      <w:tr w:rsidR="00A21FCD" w14:paraId="668F40B2" w14:textId="77777777">
        <w:tblPrEx>
          <w:tblCellMar>
            <w:top w:w="0" w:type="dxa"/>
            <w:bottom w:w="0" w:type="dxa"/>
          </w:tblCellMar>
        </w:tblPrEx>
        <w:trPr>
          <w:tblCellSpacing w:w="60" w:type="dxa"/>
        </w:trPr>
        <w:tc>
          <w:tcPr>
            <w:tcW w:w="1200" w:type="pct"/>
            <w:shd w:val="clear" w:color="auto" w:fill="E7F0F9"/>
          </w:tcPr>
          <w:p w14:paraId="5EC9931C" w14:textId="77777777" w:rsidR="00A21FCD" w:rsidRDefault="00000000">
            <w:pPr>
              <w:spacing w:after="0" w:line="240" w:lineRule="auto"/>
            </w:pPr>
            <w:r>
              <w:rPr>
                <w:b/>
              </w:rPr>
              <w:t>Razina</w:t>
            </w:r>
          </w:p>
        </w:tc>
        <w:tc>
          <w:tcPr>
            <w:tcW w:w="0" w:type="auto"/>
            <w:shd w:val="clear" w:color="auto" w:fill="E7F0F9"/>
          </w:tcPr>
          <w:p w14:paraId="761D8BF6" w14:textId="77777777" w:rsidR="00A21FCD" w:rsidRDefault="00000000">
            <w:pPr>
              <w:spacing w:after="0" w:line="240" w:lineRule="auto"/>
            </w:pPr>
            <w:r>
              <w:t>22</w:t>
            </w:r>
          </w:p>
        </w:tc>
      </w:tr>
    </w:tbl>
    <w:p w14:paraId="20B1CEE6" w14:textId="77777777" w:rsidR="00A21FCD" w:rsidRDefault="00000000">
      <w:r>
        <w:br/>
      </w:r>
    </w:p>
    <w:p w14:paraId="605B060D" w14:textId="77777777" w:rsidR="00A21FCD" w:rsidRDefault="00000000">
      <w:pPr>
        <w:spacing w:line="240" w:lineRule="auto"/>
        <w:jc w:val="center"/>
      </w:pPr>
      <w:r>
        <w:rPr>
          <w:b/>
          <w:sz w:val="28"/>
        </w:rPr>
        <w:t>BILJEŠKE UZ FINANCIJSKE IZVJEŠTAJE</w:t>
      </w:r>
    </w:p>
    <w:p w14:paraId="1F03F8EA" w14:textId="77777777" w:rsidR="00A21FCD" w:rsidRDefault="00000000">
      <w:pPr>
        <w:spacing w:line="240" w:lineRule="auto"/>
        <w:jc w:val="center"/>
      </w:pPr>
      <w:r>
        <w:rPr>
          <w:b/>
          <w:sz w:val="28"/>
        </w:rPr>
        <w:t>ZA RAZDOBLJE</w:t>
      </w:r>
    </w:p>
    <w:p w14:paraId="7670FAD4" w14:textId="77777777" w:rsidR="00A21FCD" w:rsidRDefault="00000000">
      <w:pPr>
        <w:spacing w:line="240" w:lineRule="auto"/>
        <w:jc w:val="center"/>
      </w:pPr>
      <w:r>
        <w:rPr>
          <w:b/>
          <w:sz w:val="28"/>
        </w:rPr>
        <w:t>I - XII 2025.</w:t>
      </w:r>
    </w:p>
    <w:p w14:paraId="67537E57" w14:textId="77777777" w:rsidR="00A21FCD" w:rsidRDefault="00A21FCD"/>
    <w:p w14:paraId="0922BC08" w14:textId="77777777" w:rsidR="00A21FCD" w:rsidRDefault="00000000">
      <w:pPr>
        <w:keepNext/>
        <w:spacing w:line="240" w:lineRule="auto"/>
        <w:jc w:val="center"/>
      </w:pPr>
      <w:r>
        <w:rPr>
          <w:b/>
          <w:sz w:val="28"/>
        </w:rPr>
        <w:t>Izvještaj o prihodima i rashodima, primicima i izdacima</w:t>
      </w:r>
    </w:p>
    <w:p w14:paraId="14942C04" w14:textId="77777777" w:rsidR="00A21FC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C7022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695645"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1F4D1D"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DE264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F5C5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365AA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41C6AF" w14:textId="77777777" w:rsidR="00A21FCD" w:rsidRDefault="00000000">
            <w:pPr>
              <w:keepNext/>
              <w:keepLines/>
              <w:spacing w:after="0" w:line="240" w:lineRule="auto"/>
              <w:jc w:val="center"/>
            </w:pPr>
            <w:r>
              <w:rPr>
                <w:b/>
                <w:sz w:val="18"/>
              </w:rPr>
              <w:t>Indeks (%)</w:t>
            </w:r>
          </w:p>
        </w:tc>
      </w:tr>
      <w:tr w:rsidR="00A21FCD" w14:paraId="65163EAD" w14:textId="77777777">
        <w:tblPrEx>
          <w:tblCellMar>
            <w:top w:w="0" w:type="dxa"/>
            <w:bottom w:w="0" w:type="dxa"/>
          </w:tblCellMar>
        </w:tblPrEx>
        <w:trPr>
          <w:cantSplit/>
          <w:trHeight w:val="560"/>
        </w:trPr>
        <w:tc>
          <w:tcPr>
            <w:tcW w:w="700" w:type="dxa"/>
            <w:tcMar>
              <w:top w:w="0" w:type="dxa"/>
              <w:bottom w:w="0" w:type="dxa"/>
            </w:tcMar>
            <w:vAlign w:val="center"/>
          </w:tcPr>
          <w:p w14:paraId="34FAD751" w14:textId="77777777" w:rsidR="00A21FCD" w:rsidRDefault="00000000">
            <w:pPr>
              <w:keepNext/>
              <w:keepLines/>
              <w:spacing w:after="0" w:line="240" w:lineRule="auto"/>
            </w:pPr>
            <w:r>
              <w:rPr>
                <w:sz w:val="18"/>
              </w:rPr>
              <w:t>6</w:t>
            </w:r>
          </w:p>
        </w:tc>
        <w:tc>
          <w:tcPr>
            <w:tcW w:w="3180" w:type="dxa"/>
            <w:tcMar>
              <w:top w:w="0" w:type="dxa"/>
              <w:bottom w:w="0" w:type="dxa"/>
            </w:tcMar>
            <w:vAlign w:val="center"/>
          </w:tcPr>
          <w:p w14:paraId="162319FE" w14:textId="77777777" w:rsidR="00A21FC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BA8D766" w14:textId="77777777" w:rsidR="00A21FCD" w:rsidRDefault="00000000">
            <w:pPr>
              <w:keepNext/>
              <w:keepLines/>
              <w:spacing w:after="0" w:line="240" w:lineRule="auto"/>
            </w:pPr>
            <w:r>
              <w:rPr>
                <w:sz w:val="18"/>
              </w:rPr>
              <w:t>6</w:t>
            </w:r>
          </w:p>
        </w:tc>
        <w:tc>
          <w:tcPr>
            <w:tcW w:w="1860" w:type="dxa"/>
            <w:tcMar>
              <w:top w:w="0" w:type="dxa"/>
              <w:bottom w:w="0" w:type="dxa"/>
            </w:tcMar>
            <w:vAlign w:val="center"/>
          </w:tcPr>
          <w:p w14:paraId="775C51BF" w14:textId="77777777" w:rsidR="00A21FCD" w:rsidRDefault="00000000">
            <w:pPr>
              <w:keepNext/>
              <w:keepLines/>
              <w:spacing w:after="0" w:line="240" w:lineRule="auto"/>
              <w:jc w:val="right"/>
            </w:pPr>
            <w:r>
              <w:rPr>
                <w:sz w:val="18"/>
              </w:rPr>
              <w:t>4.867.434,82</w:t>
            </w:r>
          </w:p>
        </w:tc>
        <w:tc>
          <w:tcPr>
            <w:tcW w:w="1860" w:type="dxa"/>
            <w:tcMar>
              <w:top w:w="0" w:type="dxa"/>
              <w:bottom w:w="0" w:type="dxa"/>
            </w:tcMar>
            <w:vAlign w:val="center"/>
          </w:tcPr>
          <w:p w14:paraId="2BB90998" w14:textId="77777777" w:rsidR="00A21FCD" w:rsidRDefault="00000000">
            <w:pPr>
              <w:keepNext/>
              <w:keepLines/>
              <w:spacing w:after="0" w:line="240" w:lineRule="auto"/>
              <w:jc w:val="right"/>
            </w:pPr>
            <w:r>
              <w:rPr>
                <w:sz w:val="18"/>
              </w:rPr>
              <w:t>4.977.347,55</w:t>
            </w:r>
          </w:p>
        </w:tc>
        <w:tc>
          <w:tcPr>
            <w:tcW w:w="700" w:type="dxa"/>
            <w:tcMar>
              <w:top w:w="0" w:type="dxa"/>
              <w:bottom w:w="0" w:type="dxa"/>
            </w:tcMar>
            <w:vAlign w:val="center"/>
          </w:tcPr>
          <w:p w14:paraId="74B1D3C6" w14:textId="77777777" w:rsidR="00A21FCD" w:rsidRDefault="00000000">
            <w:pPr>
              <w:keepNext/>
              <w:keepLines/>
              <w:spacing w:after="0" w:line="240" w:lineRule="auto"/>
              <w:jc w:val="right"/>
            </w:pPr>
            <w:r>
              <w:rPr>
                <w:sz w:val="18"/>
              </w:rPr>
              <w:t>102,3</w:t>
            </w:r>
          </w:p>
        </w:tc>
      </w:tr>
      <w:tr w:rsidR="00A21FCD" w14:paraId="75DE957E" w14:textId="77777777">
        <w:tblPrEx>
          <w:tblCellMar>
            <w:top w:w="0" w:type="dxa"/>
            <w:bottom w:w="0" w:type="dxa"/>
          </w:tblCellMar>
        </w:tblPrEx>
        <w:trPr>
          <w:cantSplit/>
          <w:trHeight w:val="560"/>
        </w:trPr>
        <w:tc>
          <w:tcPr>
            <w:tcW w:w="700" w:type="dxa"/>
            <w:tcMar>
              <w:top w:w="0" w:type="dxa"/>
              <w:bottom w:w="0" w:type="dxa"/>
            </w:tcMar>
            <w:vAlign w:val="center"/>
          </w:tcPr>
          <w:p w14:paraId="216F547B" w14:textId="77777777" w:rsidR="00A21FCD" w:rsidRDefault="00000000">
            <w:pPr>
              <w:keepNext/>
              <w:keepLines/>
              <w:spacing w:after="0" w:line="240" w:lineRule="auto"/>
            </w:pPr>
            <w:r>
              <w:rPr>
                <w:sz w:val="18"/>
              </w:rPr>
              <w:t>3</w:t>
            </w:r>
          </w:p>
        </w:tc>
        <w:tc>
          <w:tcPr>
            <w:tcW w:w="3180" w:type="dxa"/>
            <w:tcMar>
              <w:top w:w="0" w:type="dxa"/>
              <w:bottom w:w="0" w:type="dxa"/>
            </w:tcMar>
            <w:vAlign w:val="center"/>
          </w:tcPr>
          <w:p w14:paraId="4708C029" w14:textId="77777777" w:rsidR="00A21FC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5C0B7B1" w14:textId="77777777" w:rsidR="00A21FCD" w:rsidRDefault="00000000">
            <w:pPr>
              <w:keepNext/>
              <w:keepLines/>
              <w:spacing w:after="0" w:line="240" w:lineRule="auto"/>
            </w:pPr>
            <w:r>
              <w:rPr>
                <w:sz w:val="18"/>
              </w:rPr>
              <w:t>3</w:t>
            </w:r>
          </w:p>
        </w:tc>
        <w:tc>
          <w:tcPr>
            <w:tcW w:w="1860" w:type="dxa"/>
            <w:tcMar>
              <w:top w:w="0" w:type="dxa"/>
              <w:bottom w:w="0" w:type="dxa"/>
            </w:tcMar>
            <w:vAlign w:val="center"/>
          </w:tcPr>
          <w:p w14:paraId="3D53D020" w14:textId="77777777" w:rsidR="00A21FCD" w:rsidRDefault="00000000">
            <w:pPr>
              <w:keepNext/>
              <w:keepLines/>
              <w:spacing w:after="0" w:line="240" w:lineRule="auto"/>
              <w:jc w:val="right"/>
            </w:pPr>
            <w:r>
              <w:rPr>
                <w:sz w:val="18"/>
              </w:rPr>
              <w:t>3.018.376,15</w:t>
            </w:r>
          </w:p>
        </w:tc>
        <w:tc>
          <w:tcPr>
            <w:tcW w:w="1860" w:type="dxa"/>
            <w:tcMar>
              <w:top w:w="0" w:type="dxa"/>
              <w:bottom w:w="0" w:type="dxa"/>
            </w:tcMar>
            <w:vAlign w:val="center"/>
          </w:tcPr>
          <w:p w14:paraId="536438C3" w14:textId="77777777" w:rsidR="00A21FCD" w:rsidRDefault="00000000">
            <w:pPr>
              <w:keepNext/>
              <w:keepLines/>
              <w:spacing w:after="0" w:line="240" w:lineRule="auto"/>
              <w:jc w:val="right"/>
            </w:pPr>
            <w:r>
              <w:rPr>
                <w:sz w:val="18"/>
              </w:rPr>
              <w:t>3.722.295,53</w:t>
            </w:r>
          </w:p>
        </w:tc>
        <w:tc>
          <w:tcPr>
            <w:tcW w:w="700" w:type="dxa"/>
            <w:tcMar>
              <w:top w:w="0" w:type="dxa"/>
              <w:bottom w:w="0" w:type="dxa"/>
            </w:tcMar>
            <w:vAlign w:val="center"/>
          </w:tcPr>
          <w:p w14:paraId="46E26236" w14:textId="77777777" w:rsidR="00A21FCD" w:rsidRDefault="00000000">
            <w:pPr>
              <w:keepNext/>
              <w:keepLines/>
              <w:spacing w:after="0" w:line="240" w:lineRule="auto"/>
              <w:jc w:val="right"/>
            </w:pPr>
            <w:r>
              <w:rPr>
                <w:sz w:val="18"/>
              </w:rPr>
              <w:t>123,3</w:t>
            </w:r>
          </w:p>
        </w:tc>
      </w:tr>
      <w:tr w:rsidR="00A21FCD" w14:paraId="7A92F3F0" w14:textId="77777777">
        <w:tblPrEx>
          <w:tblCellMar>
            <w:top w:w="0" w:type="dxa"/>
            <w:bottom w:w="0" w:type="dxa"/>
          </w:tblCellMar>
        </w:tblPrEx>
        <w:trPr>
          <w:cantSplit/>
          <w:trHeight w:val="560"/>
        </w:trPr>
        <w:tc>
          <w:tcPr>
            <w:tcW w:w="700" w:type="dxa"/>
            <w:tcMar>
              <w:top w:w="0" w:type="dxa"/>
              <w:bottom w:w="0" w:type="dxa"/>
            </w:tcMar>
            <w:vAlign w:val="center"/>
          </w:tcPr>
          <w:p w14:paraId="771A07D8" w14:textId="77777777" w:rsidR="00A21FCD" w:rsidRDefault="00A21FCD">
            <w:pPr>
              <w:keepNext/>
              <w:keepLines/>
              <w:spacing w:after="0" w:line="240" w:lineRule="auto"/>
            </w:pPr>
          </w:p>
        </w:tc>
        <w:tc>
          <w:tcPr>
            <w:tcW w:w="3180" w:type="dxa"/>
            <w:tcMar>
              <w:top w:w="0" w:type="dxa"/>
              <w:bottom w:w="0" w:type="dxa"/>
            </w:tcMar>
            <w:vAlign w:val="center"/>
          </w:tcPr>
          <w:p w14:paraId="3CABDA16" w14:textId="77777777" w:rsidR="00A21FCD"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7DA5822" w14:textId="77777777" w:rsidR="00A21FCD" w:rsidRDefault="00000000">
            <w:pPr>
              <w:keepNext/>
              <w:keepLines/>
              <w:spacing w:after="0" w:line="240" w:lineRule="auto"/>
            </w:pPr>
            <w:r>
              <w:rPr>
                <w:b/>
                <w:sz w:val="18"/>
              </w:rPr>
              <w:t>X001</w:t>
            </w:r>
          </w:p>
        </w:tc>
        <w:tc>
          <w:tcPr>
            <w:tcW w:w="1860" w:type="dxa"/>
            <w:tcMar>
              <w:top w:w="0" w:type="dxa"/>
              <w:bottom w:w="0" w:type="dxa"/>
            </w:tcMar>
            <w:vAlign w:val="center"/>
          </w:tcPr>
          <w:p w14:paraId="7E73D788" w14:textId="77777777" w:rsidR="00A21FCD" w:rsidRDefault="00000000">
            <w:pPr>
              <w:keepNext/>
              <w:keepLines/>
              <w:spacing w:after="0" w:line="240" w:lineRule="auto"/>
              <w:jc w:val="right"/>
            </w:pPr>
            <w:r>
              <w:rPr>
                <w:b/>
                <w:sz w:val="18"/>
              </w:rPr>
              <w:t>1.849.058,67</w:t>
            </w:r>
          </w:p>
        </w:tc>
        <w:tc>
          <w:tcPr>
            <w:tcW w:w="1860" w:type="dxa"/>
            <w:tcMar>
              <w:top w:w="0" w:type="dxa"/>
              <w:bottom w:w="0" w:type="dxa"/>
            </w:tcMar>
            <w:vAlign w:val="center"/>
          </w:tcPr>
          <w:p w14:paraId="3D206BAD" w14:textId="77777777" w:rsidR="00A21FCD" w:rsidRDefault="00000000">
            <w:pPr>
              <w:keepNext/>
              <w:keepLines/>
              <w:spacing w:after="0" w:line="240" w:lineRule="auto"/>
              <w:jc w:val="right"/>
            </w:pPr>
            <w:r>
              <w:rPr>
                <w:b/>
                <w:sz w:val="18"/>
              </w:rPr>
              <w:t>1.255.052,02</w:t>
            </w:r>
          </w:p>
        </w:tc>
        <w:tc>
          <w:tcPr>
            <w:tcW w:w="700" w:type="dxa"/>
            <w:tcMar>
              <w:top w:w="0" w:type="dxa"/>
              <w:bottom w:w="0" w:type="dxa"/>
            </w:tcMar>
            <w:vAlign w:val="center"/>
          </w:tcPr>
          <w:p w14:paraId="1FCF9BA6" w14:textId="77777777" w:rsidR="00A21FCD" w:rsidRDefault="00000000">
            <w:pPr>
              <w:keepNext/>
              <w:keepLines/>
              <w:spacing w:after="0" w:line="240" w:lineRule="auto"/>
              <w:jc w:val="right"/>
            </w:pPr>
            <w:r>
              <w:rPr>
                <w:b/>
                <w:sz w:val="18"/>
              </w:rPr>
              <w:t>67,9</w:t>
            </w:r>
          </w:p>
        </w:tc>
      </w:tr>
      <w:tr w:rsidR="00A21FCD" w14:paraId="1C05497B" w14:textId="77777777">
        <w:tblPrEx>
          <w:tblCellMar>
            <w:top w:w="0" w:type="dxa"/>
            <w:bottom w:w="0" w:type="dxa"/>
          </w:tblCellMar>
        </w:tblPrEx>
        <w:trPr>
          <w:cantSplit/>
          <w:trHeight w:val="560"/>
        </w:trPr>
        <w:tc>
          <w:tcPr>
            <w:tcW w:w="700" w:type="dxa"/>
            <w:tcMar>
              <w:top w:w="0" w:type="dxa"/>
              <w:bottom w:w="0" w:type="dxa"/>
            </w:tcMar>
            <w:vAlign w:val="center"/>
          </w:tcPr>
          <w:p w14:paraId="72A526B6" w14:textId="77777777" w:rsidR="00A21FCD" w:rsidRDefault="00000000">
            <w:pPr>
              <w:keepNext/>
              <w:keepLines/>
              <w:spacing w:after="0" w:line="240" w:lineRule="auto"/>
            </w:pPr>
            <w:r>
              <w:rPr>
                <w:sz w:val="18"/>
              </w:rPr>
              <w:t>7</w:t>
            </w:r>
          </w:p>
        </w:tc>
        <w:tc>
          <w:tcPr>
            <w:tcW w:w="3180" w:type="dxa"/>
            <w:tcMar>
              <w:top w:w="0" w:type="dxa"/>
              <w:bottom w:w="0" w:type="dxa"/>
            </w:tcMar>
            <w:vAlign w:val="center"/>
          </w:tcPr>
          <w:p w14:paraId="44CAFCF1" w14:textId="77777777" w:rsidR="00A21FC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A5687E3" w14:textId="77777777" w:rsidR="00A21FCD" w:rsidRDefault="00000000">
            <w:pPr>
              <w:keepNext/>
              <w:keepLines/>
              <w:spacing w:after="0" w:line="240" w:lineRule="auto"/>
            </w:pPr>
            <w:r>
              <w:rPr>
                <w:sz w:val="18"/>
              </w:rPr>
              <w:t>7</w:t>
            </w:r>
          </w:p>
        </w:tc>
        <w:tc>
          <w:tcPr>
            <w:tcW w:w="1860" w:type="dxa"/>
            <w:tcMar>
              <w:top w:w="0" w:type="dxa"/>
              <w:bottom w:w="0" w:type="dxa"/>
            </w:tcMar>
            <w:vAlign w:val="center"/>
          </w:tcPr>
          <w:p w14:paraId="24A7DD3E" w14:textId="77777777" w:rsidR="00A21FCD" w:rsidRDefault="00000000">
            <w:pPr>
              <w:keepNext/>
              <w:keepLines/>
              <w:spacing w:after="0" w:line="240" w:lineRule="auto"/>
              <w:jc w:val="right"/>
            </w:pPr>
            <w:r>
              <w:rPr>
                <w:sz w:val="18"/>
              </w:rPr>
              <w:t>540,88</w:t>
            </w:r>
          </w:p>
        </w:tc>
        <w:tc>
          <w:tcPr>
            <w:tcW w:w="1860" w:type="dxa"/>
            <w:tcMar>
              <w:top w:w="0" w:type="dxa"/>
              <w:bottom w:w="0" w:type="dxa"/>
            </w:tcMar>
            <w:vAlign w:val="center"/>
          </w:tcPr>
          <w:p w14:paraId="56DF5BD4" w14:textId="77777777" w:rsidR="00A21FCD" w:rsidRDefault="00000000">
            <w:pPr>
              <w:keepNext/>
              <w:keepLines/>
              <w:spacing w:after="0" w:line="240" w:lineRule="auto"/>
              <w:jc w:val="right"/>
            </w:pPr>
            <w:r>
              <w:rPr>
                <w:sz w:val="18"/>
              </w:rPr>
              <w:t>6.214,87</w:t>
            </w:r>
          </w:p>
        </w:tc>
        <w:tc>
          <w:tcPr>
            <w:tcW w:w="700" w:type="dxa"/>
            <w:tcMar>
              <w:top w:w="0" w:type="dxa"/>
              <w:bottom w:w="0" w:type="dxa"/>
            </w:tcMar>
            <w:vAlign w:val="center"/>
          </w:tcPr>
          <w:p w14:paraId="51D2B8B8" w14:textId="77777777" w:rsidR="00A21FCD" w:rsidRDefault="00000000">
            <w:pPr>
              <w:keepNext/>
              <w:keepLines/>
              <w:spacing w:after="0" w:line="240" w:lineRule="auto"/>
              <w:jc w:val="right"/>
            </w:pPr>
            <w:r>
              <w:rPr>
                <w:sz w:val="18"/>
              </w:rPr>
              <w:t>1149,0</w:t>
            </w:r>
          </w:p>
        </w:tc>
      </w:tr>
      <w:tr w:rsidR="00A21FCD" w14:paraId="68FC0BD6" w14:textId="77777777">
        <w:tblPrEx>
          <w:tblCellMar>
            <w:top w:w="0" w:type="dxa"/>
            <w:bottom w:w="0" w:type="dxa"/>
          </w:tblCellMar>
        </w:tblPrEx>
        <w:trPr>
          <w:cantSplit/>
          <w:trHeight w:val="560"/>
        </w:trPr>
        <w:tc>
          <w:tcPr>
            <w:tcW w:w="700" w:type="dxa"/>
            <w:tcMar>
              <w:top w:w="0" w:type="dxa"/>
              <w:bottom w:w="0" w:type="dxa"/>
            </w:tcMar>
            <w:vAlign w:val="center"/>
          </w:tcPr>
          <w:p w14:paraId="11E0B6F9" w14:textId="77777777" w:rsidR="00A21FCD" w:rsidRDefault="00000000">
            <w:pPr>
              <w:keepNext/>
              <w:keepLines/>
              <w:spacing w:after="0" w:line="240" w:lineRule="auto"/>
            </w:pPr>
            <w:r>
              <w:rPr>
                <w:sz w:val="18"/>
              </w:rPr>
              <w:t>4</w:t>
            </w:r>
          </w:p>
        </w:tc>
        <w:tc>
          <w:tcPr>
            <w:tcW w:w="3180" w:type="dxa"/>
            <w:tcMar>
              <w:top w:w="0" w:type="dxa"/>
              <w:bottom w:w="0" w:type="dxa"/>
            </w:tcMar>
            <w:vAlign w:val="center"/>
          </w:tcPr>
          <w:p w14:paraId="74D82647" w14:textId="77777777" w:rsidR="00A21FC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34157FF" w14:textId="77777777" w:rsidR="00A21FCD" w:rsidRDefault="00000000">
            <w:pPr>
              <w:keepNext/>
              <w:keepLines/>
              <w:spacing w:after="0" w:line="240" w:lineRule="auto"/>
            </w:pPr>
            <w:r>
              <w:rPr>
                <w:sz w:val="18"/>
              </w:rPr>
              <w:t>4</w:t>
            </w:r>
          </w:p>
        </w:tc>
        <w:tc>
          <w:tcPr>
            <w:tcW w:w="1860" w:type="dxa"/>
            <w:tcMar>
              <w:top w:w="0" w:type="dxa"/>
              <w:bottom w:w="0" w:type="dxa"/>
            </w:tcMar>
            <w:vAlign w:val="center"/>
          </w:tcPr>
          <w:p w14:paraId="1CD9A230" w14:textId="77777777" w:rsidR="00A21FCD" w:rsidRDefault="00000000">
            <w:pPr>
              <w:keepNext/>
              <w:keepLines/>
              <w:spacing w:after="0" w:line="240" w:lineRule="auto"/>
              <w:jc w:val="right"/>
            </w:pPr>
            <w:r>
              <w:rPr>
                <w:sz w:val="18"/>
              </w:rPr>
              <w:t>1.704.852,24</w:t>
            </w:r>
          </w:p>
        </w:tc>
        <w:tc>
          <w:tcPr>
            <w:tcW w:w="1860" w:type="dxa"/>
            <w:tcMar>
              <w:top w:w="0" w:type="dxa"/>
              <w:bottom w:w="0" w:type="dxa"/>
            </w:tcMar>
            <w:vAlign w:val="center"/>
          </w:tcPr>
          <w:p w14:paraId="642FC907" w14:textId="77777777" w:rsidR="00A21FCD" w:rsidRDefault="00000000">
            <w:pPr>
              <w:keepNext/>
              <w:keepLines/>
              <w:spacing w:after="0" w:line="240" w:lineRule="auto"/>
              <w:jc w:val="right"/>
            </w:pPr>
            <w:r>
              <w:rPr>
                <w:sz w:val="18"/>
              </w:rPr>
              <w:t>2.613.251,28</w:t>
            </w:r>
          </w:p>
        </w:tc>
        <w:tc>
          <w:tcPr>
            <w:tcW w:w="700" w:type="dxa"/>
            <w:tcMar>
              <w:top w:w="0" w:type="dxa"/>
              <w:bottom w:w="0" w:type="dxa"/>
            </w:tcMar>
            <w:vAlign w:val="center"/>
          </w:tcPr>
          <w:p w14:paraId="183FF739" w14:textId="77777777" w:rsidR="00A21FCD" w:rsidRDefault="00000000">
            <w:pPr>
              <w:keepNext/>
              <w:keepLines/>
              <w:spacing w:after="0" w:line="240" w:lineRule="auto"/>
              <w:jc w:val="right"/>
            </w:pPr>
            <w:r>
              <w:rPr>
                <w:sz w:val="18"/>
              </w:rPr>
              <w:t>153,3</w:t>
            </w:r>
          </w:p>
        </w:tc>
      </w:tr>
      <w:tr w:rsidR="00A21FCD" w14:paraId="5940511D" w14:textId="77777777">
        <w:tblPrEx>
          <w:tblCellMar>
            <w:top w:w="0" w:type="dxa"/>
            <w:bottom w:w="0" w:type="dxa"/>
          </w:tblCellMar>
        </w:tblPrEx>
        <w:trPr>
          <w:cantSplit/>
          <w:trHeight w:val="560"/>
        </w:trPr>
        <w:tc>
          <w:tcPr>
            <w:tcW w:w="700" w:type="dxa"/>
            <w:tcMar>
              <w:top w:w="0" w:type="dxa"/>
              <w:bottom w:w="0" w:type="dxa"/>
            </w:tcMar>
            <w:vAlign w:val="center"/>
          </w:tcPr>
          <w:p w14:paraId="285F118C" w14:textId="77777777" w:rsidR="00A21FCD" w:rsidRDefault="00A21FCD">
            <w:pPr>
              <w:keepNext/>
              <w:keepLines/>
              <w:spacing w:after="0" w:line="240" w:lineRule="auto"/>
            </w:pPr>
          </w:p>
        </w:tc>
        <w:tc>
          <w:tcPr>
            <w:tcW w:w="3180" w:type="dxa"/>
            <w:tcMar>
              <w:top w:w="0" w:type="dxa"/>
              <w:bottom w:w="0" w:type="dxa"/>
            </w:tcMar>
            <w:vAlign w:val="center"/>
          </w:tcPr>
          <w:p w14:paraId="6230E48D" w14:textId="77777777" w:rsidR="00A21FC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8BCD403" w14:textId="77777777" w:rsidR="00A21FCD" w:rsidRDefault="00000000">
            <w:pPr>
              <w:keepNext/>
              <w:keepLines/>
              <w:spacing w:after="0" w:line="240" w:lineRule="auto"/>
            </w:pPr>
            <w:r>
              <w:rPr>
                <w:b/>
                <w:sz w:val="18"/>
              </w:rPr>
              <w:t>Y002</w:t>
            </w:r>
          </w:p>
        </w:tc>
        <w:tc>
          <w:tcPr>
            <w:tcW w:w="1860" w:type="dxa"/>
            <w:tcMar>
              <w:top w:w="0" w:type="dxa"/>
              <w:bottom w:w="0" w:type="dxa"/>
            </w:tcMar>
            <w:vAlign w:val="center"/>
          </w:tcPr>
          <w:p w14:paraId="4F1E21F3" w14:textId="77777777" w:rsidR="00A21FCD" w:rsidRDefault="00000000">
            <w:pPr>
              <w:keepNext/>
              <w:keepLines/>
              <w:spacing w:after="0" w:line="240" w:lineRule="auto"/>
              <w:jc w:val="right"/>
            </w:pPr>
            <w:r>
              <w:rPr>
                <w:b/>
                <w:sz w:val="18"/>
              </w:rPr>
              <w:t>1.704.311,36</w:t>
            </w:r>
          </w:p>
        </w:tc>
        <w:tc>
          <w:tcPr>
            <w:tcW w:w="1860" w:type="dxa"/>
            <w:tcMar>
              <w:top w:w="0" w:type="dxa"/>
              <w:bottom w:w="0" w:type="dxa"/>
            </w:tcMar>
            <w:vAlign w:val="center"/>
          </w:tcPr>
          <w:p w14:paraId="52093D38" w14:textId="77777777" w:rsidR="00A21FCD" w:rsidRDefault="00000000">
            <w:pPr>
              <w:keepNext/>
              <w:keepLines/>
              <w:spacing w:after="0" w:line="240" w:lineRule="auto"/>
              <w:jc w:val="right"/>
            </w:pPr>
            <w:r>
              <w:rPr>
                <w:b/>
                <w:sz w:val="18"/>
              </w:rPr>
              <w:t>2.607.036,41</w:t>
            </w:r>
          </w:p>
        </w:tc>
        <w:tc>
          <w:tcPr>
            <w:tcW w:w="700" w:type="dxa"/>
            <w:tcMar>
              <w:top w:w="0" w:type="dxa"/>
              <w:bottom w:w="0" w:type="dxa"/>
            </w:tcMar>
            <w:vAlign w:val="center"/>
          </w:tcPr>
          <w:p w14:paraId="477E744C" w14:textId="77777777" w:rsidR="00A21FCD" w:rsidRDefault="00000000">
            <w:pPr>
              <w:keepNext/>
              <w:keepLines/>
              <w:spacing w:after="0" w:line="240" w:lineRule="auto"/>
              <w:jc w:val="right"/>
            </w:pPr>
            <w:r>
              <w:rPr>
                <w:b/>
                <w:sz w:val="18"/>
              </w:rPr>
              <w:t>153,0</w:t>
            </w:r>
          </w:p>
        </w:tc>
      </w:tr>
      <w:tr w:rsidR="00A21FCD" w14:paraId="4A0FC7C0" w14:textId="77777777">
        <w:tblPrEx>
          <w:tblCellMar>
            <w:top w:w="0" w:type="dxa"/>
            <w:bottom w:w="0" w:type="dxa"/>
          </w:tblCellMar>
        </w:tblPrEx>
        <w:trPr>
          <w:cantSplit/>
          <w:trHeight w:val="560"/>
        </w:trPr>
        <w:tc>
          <w:tcPr>
            <w:tcW w:w="700" w:type="dxa"/>
            <w:tcMar>
              <w:top w:w="0" w:type="dxa"/>
              <w:bottom w:w="0" w:type="dxa"/>
            </w:tcMar>
            <w:vAlign w:val="center"/>
          </w:tcPr>
          <w:p w14:paraId="1374A6A5" w14:textId="77777777" w:rsidR="00A21FCD" w:rsidRDefault="00000000">
            <w:pPr>
              <w:keepNext/>
              <w:keepLines/>
              <w:spacing w:after="0" w:line="240" w:lineRule="auto"/>
            </w:pPr>
            <w:r>
              <w:rPr>
                <w:sz w:val="18"/>
              </w:rPr>
              <w:t>8</w:t>
            </w:r>
          </w:p>
        </w:tc>
        <w:tc>
          <w:tcPr>
            <w:tcW w:w="3180" w:type="dxa"/>
            <w:tcMar>
              <w:top w:w="0" w:type="dxa"/>
              <w:bottom w:w="0" w:type="dxa"/>
            </w:tcMar>
            <w:vAlign w:val="center"/>
          </w:tcPr>
          <w:p w14:paraId="7D29CB00" w14:textId="77777777" w:rsidR="00A21FC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5DAEA5" w14:textId="77777777" w:rsidR="00A21FCD" w:rsidRDefault="00000000">
            <w:pPr>
              <w:keepNext/>
              <w:keepLines/>
              <w:spacing w:after="0" w:line="240" w:lineRule="auto"/>
            </w:pPr>
            <w:r>
              <w:rPr>
                <w:sz w:val="18"/>
              </w:rPr>
              <w:t>8</w:t>
            </w:r>
          </w:p>
        </w:tc>
        <w:tc>
          <w:tcPr>
            <w:tcW w:w="1860" w:type="dxa"/>
            <w:tcMar>
              <w:top w:w="0" w:type="dxa"/>
              <w:bottom w:w="0" w:type="dxa"/>
            </w:tcMar>
            <w:vAlign w:val="center"/>
          </w:tcPr>
          <w:p w14:paraId="7001BC4A" w14:textId="77777777" w:rsidR="00A21FCD" w:rsidRDefault="00000000">
            <w:pPr>
              <w:keepNext/>
              <w:keepLines/>
              <w:spacing w:after="0" w:line="240" w:lineRule="auto"/>
              <w:jc w:val="right"/>
            </w:pPr>
            <w:r>
              <w:rPr>
                <w:sz w:val="18"/>
              </w:rPr>
              <w:t>212.787,30</w:t>
            </w:r>
          </w:p>
        </w:tc>
        <w:tc>
          <w:tcPr>
            <w:tcW w:w="1860" w:type="dxa"/>
            <w:tcMar>
              <w:top w:w="0" w:type="dxa"/>
              <w:bottom w:w="0" w:type="dxa"/>
            </w:tcMar>
            <w:vAlign w:val="center"/>
          </w:tcPr>
          <w:p w14:paraId="0DA1669C" w14:textId="77777777" w:rsidR="00A21FCD" w:rsidRDefault="00000000">
            <w:pPr>
              <w:keepNext/>
              <w:keepLines/>
              <w:spacing w:after="0" w:line="240" w:lineRule="auto"/>
              <w:jc w:val="right"/>
            </w:pPr>
            <w:r>
              <w:rPr>
                <w:sz w:val="18"/>
              </w:rPr>
              <w:t>431.800,00</w:t>
            </w:r>
          </w:p>
        </w:tc>
        <w:tc>
          <w:tcPr>
            <w:tcW w:w="700" w:type="dxa"/>
            <w:tcMar>
              <w:top w:w="0" w:type="dxa"/>
              <w:bottom w:w="0" w:type="dxa"/>
            </w:tcMar>
            <w:vAlign w:val="center"/>
          </w:tcPr>
          <w:p w14:paraId="03EA2EBD" w14:textId="77777777" w:rsidR="00A21FCD" w:rsidRDefault="00000000">
            <w:pPr>
              <w:keepNext/>
              <w:keepLines/>
              <w:spacing w:after="0" w:line="240" w:lineRule="auto"/>
              <w:jc w:val="right"/>
            </w:pPr>
            <w:r>
              <w:rPr>
                <w:sz w:val="18"/>
              </w:rPr>
              <w:t>202,9</w:t>
            </w:r>
          </w:p>
        </w:tc>
      </w:tr>
      <w:tr w:rsidR="00A21FCD" w14:paraId="6A936C8F" w14:textId="77777777">
        <w:tblPrEx>
          <w:tblCellMar>
            <w:top w:w="0" w:type="dxa"/>
            <w:bottom w:w="0" w:type="dxa"/>
          </w:tblCellMar>
        </w:tblPrEx>
        <w:trPr>
          <w:cantSplit/>
          <w:trHeight w:val="560"/>
        </w:trPr>
        <w:tc>
          <w:tcPr>
            <w:tcW w:w="700" w:type="dxa"/>
            <w:tcMar>
              <w:top w:w="0" w:type="dxa"/>
              <w:bottom w:w="0" w:type="dxa"/>
            </w:tcMar>
            <w:vAlign w:val="center"/>
          </w:tcPr>
          <w:p w14:paraId="5A6EE857" w14:textId="77777777" w:rsidR="00A21FCD" w:rsidRDefault="00000000">
            <w:pPr>
              <w:keepNext/>
              <w:keepLines/>
              <w:spacing w:after="0" w:line="240" w:lineRule="auto"/>
            </w:pPr>
            <w:r>
              <w:rPr>
                <w:sz w:val="18"/>
              </w:rPr>
              <w:t>5</w:t>
            </w:r>
          </w:p>
        </w:tc>
        <w:tc>
          <w:tcPr>
            <w:tcW w:w="3180" w:type="dxa"/>
            <w:tcMar>
              <w:top w:w="0" w:type="dxa"/>
              <w:bottom w:w="0" w:type="dxa"/>
            </w:tcMar>
            <w:vAlign w:val="center"/>
          </w:tcPr>
          <w:p w14:paraId="6BD43868" w14:textId="77777777" w:rsidR="00A21FC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784CFB6" w14:textId="77777777" w:rsidR="00A21FCD" w:rsidRDefault="00000000">
            <w:pPr>
              <w:keepNext/>
              <w:keepLines/>
              <w:spacing w:after="0" w:line="240" w:lineRule="auto"/>
            </w:pPr>
            <w:r>
              <w:rPr>
                <w:sz w:val="18"/>
              </w:rPr>
              <w:t>5</w:t>
            </w:r>
          </w:p>
        </w:tc>
        <w:tc>
          <w:tcPr>
            <w:tcW w:w="1860" w:type="dxa"/>
            <w:tcMar>
              <w:top w:w="0" w:type="dxa"/>
              <w:bottom w:w="0" w:type="dxa"/>
            </w:tcMar>
            <w:vAlign w:val="center"/>
          </w:tcPr>
          <w:p w14:paraId="4D21628A" w14:textId="77777777" w:rsidR="00A21FCD" w:rsidRDefault="00000000">
            <w:pPr>
              <w:keepNext/>
              <w:keepLines/>
              <w:spacing w:after="0" w:line="240" w:lineRule="auto"/>
              <w:jc w:val="right"/>
            </w:pPr>
            <w:r>
              <w:rPr>
                <w:sz w:val="18"/>
              </w:rPr>
              <w:t>321,68</w:t>
            </w:r>
          </w:p>
        </w:tc>
        <w:tc>
          <w:tcPr>
            <w:tcW w:w="1860" w:type="dxa"/>
            <w:tcMar>
              <w:top w:w="0" w:type="dxa"/>
              <w:bottom w:w="0" w:type="dxa"/>
            </w:tcMar>
            <w:vAlign w:val="center"/>
          </w:tcPr>
          <w:p w14:paraId="14CE37C7" w14:textId="77777777" w:rsidR="00A21FCD" w:rsidRDefault="00000000">
            <w:pPr>
              <w:keepNext/>
              <w:keepLines/>
              <w:spacing w:after="0" w:line="240" w:lineRule="auto"/>
              <w:jc w:val="right"/>
            </w:pPr>
            <w:r>
              <w:rPr>
                <w:sz w:val="18"/>
              </w:rPr>
              <w:t>50.844,28</w:t>
            </w:r>
          </w:p>
        </w:tc>
        <w:tc>
          <w:tcPr>
            <w:tcW w:w="700" w:type="dxa"/>
            <w:tcMar>
              <w:top w:w="0" w:type="dxa"/>
              <w:bottom w:w="0" w:type="dxa"/>
            </w:tcMar>
            <w:vAlign w:val="center"/>
          </w:tcPr>
          <w:p w14:paraId="463E997F" w14:textId="77777777" w:rsidR="00A21FCD" w:rsidRDefault="00000000">
            <w:pPr>
              <w:keepNext/>
              <w:keepLines/>
              <w:spacing w:after="0" w:line="240" w:lineRule="auto"/>
              <w:jc w:val="right"/>
            </w:pPr>
            <w:r>
              <w:rPr>
                <w:sz w:val="18"/>
              </w:rPr>
              <w:t>&gt;&gt;100</w:t>
            </w:r>
          </w:p>
        </w:tc>
      </w:tr>
      <w:tr w:rsidR="00A21FCD" w14:paraId="5F3D319A" w14:textId="77777777">
        <w:tblPrEx>
          <w:tblCellMar>
            <w:top w:w="0" w:type="dxa"/>
            <w:bottom w:w="0" w:type="dxa"/>
          </w:tblCellMar>
        </w:tblPrEx>
        <w:trPr>
          <w:cantSplit/>
          <w:trHeight w:val="560"/>
        </w:trPr>
        <w:tc>
          <w:tcPr>
            <w:tcW w:w="700" w:type="dxa"/>
            <w:tcMar>
              <w:top w:w="0" w:type="dxa"/>
              <w:bottom w:w="0" w:type="dxa"/>
            </w:tcMar>
            <w:vAlign w:val="center"/>
          </w:tcPr>
          <w:p w14:paraId="34B89878" w14:textId="77777777" w:rsidR="00A21FCD" w:rsidRDefault="00A21FCD">
            <w:pPr>
              <w:keepNext/>
              <w:keepLines/>
              <w:spacing w:after="0" w:line="240" w:lineRule="auto"/>
            </w:pPr>
          </w:p>
        </w:tc>
        <w:tc>
          <w:tcPr>
            <w:tcW w:w="3180" w:type="dxa"/>
            <w:tcMar>
              <w:top w:w="0" w:type="dxa"/>
              <w:bottom w:w="0" w:type="dxa"/>
            </w:tcMar>
            <w:vAlign w:val="center"/>
          </w:tcPr>
          <w:p w14:paraId="28BE0A5D" w14:textId="77777777" w:rsidR="00A21FCD"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DA0524D" w14:textId="77777777" w:rsidR="00A21FCD" w:rsidRDefault="00000000">
            <w:pPr>
              <w:keepNext/>
              <w:keepLines/>
              <w:spacing w:after="0" w:line="240" w:lineRule="auto"/>
            </w:pPr>
            <w:r>
              <w:rPr>
                <w:b/>
                <w:sz w:val="18"/>
              </w:rPr>
              <w:t>X003</w:t>
            </w:r>
          </w:p>
        </w:tc>
        <w:tc>
          <w:tcPr>
            <w:tcW w:w="1860" w:type="dxa"/>
            <w:tcMar>
              <w:top w:w="0" w:type="dxa"/>
              <w:bottom w:w="0" w:type="dxa"/>
            </w:tcMar>
            <w:vAlign w:val="center"/>
          </w:tcPr>
          <w:p w14:paraId="2A821683" w14:textId="77777777" w:rsidR="00A21FCD" w:rsidRDefault="00000000">
            <w:pPr>
              <w:keepNext/>
              <w:keepLines/>
              <w:spacing w:after="0" w:line="240" w:lineRule="auto"/>
              <w:jc w:val="right"/>
            </w:pPr>
            <w:r>
              <w:rPr>
                <w:b/>
                <w:sz w:val="18"/>
              </w:rPr>
              <w:t>212.465,62</w:t>
            </w:r>
          </w:p>
        </w:tc>
        <w:tc>
          <w:tcPr>
            <w:tcW w:w="1860" w:type="dxa"/>
            <w:tcMar>
              <w:top w:w="0" w:type="dxa"/>
              <w:bottom w:w="0" w:type="dxa"/>
            </w:tcMar>
            <w:vAlign w:val="center"/>
          </w:tcPr>
          <w:p w14:paraId="5BA65E74" w14:textId="77777777" w:rsidR="00A21FCD" w:rsidRDefault="00000000">
            <w:pPr>
              <w:keepNext/>
              <w:keepLines/>
              <w:spacing w:after="0" w:line="240" w:lineRule="auto"/>
              <w:jc w:val="right"/>
            </w:pPr>
            <w:r>
              <w:rPr>
                <w:b/>
                <w:sz w:val="18"/>
              </w:rPr>
              <w:t>380.955,72</w:t>
            </w:r>
          </w:p>
        </w:tc>
        <w:tc>
          <w:tcPr>
            <w:tcW w:w="700" w:type="dxa"/>
            <w:tcMar>
              <w:top w:w="0" w:type="dxa"/>
              <w:bottom w:w="0" w:type="dxa"/>
            </w:tcMar>
            <w:vAlign w:val="center"/>
          </w:tcPr>
          <w:p w14:paraId="18827131" w14:textId="77777777" w:rsidR="00A21FCD" w:rsidRDefault="00000000">
            <w:pPr>
              <w:keepNext/>
              <w:keepLines/>
              <w:spacing w:after="0" w:line="240" w:lineRule="auto"/>
              <w:jc w:val="right"/>
            </w:pPr>
            <w:r>
              <w:rPr>
                <w:b/>
                <w:sz w:val="18"/>
              </w:rPr>
              <w:t>179,3</w:t>
            </w:r>
          </w:p>
        </w:tc>
      </w:tr>
      <w:tr w:rsidR="00A21FCD" w14:paraId="21A3643E" w14:textId="77777777">
        <w:tblPrEx>
          <w:tblCellMar>
            <w:top w:w="0" w:type="dxa"/>
            <w:bottom w:w="0" w:type="dxa"/>
          </w:tblCellMar>
        </w:tblPrEx>
        <w:trPr>
          <w:cantSplit/>
          <w:trHeight w:val="560"/>
        </w:trPr>
        <w:tc>
          <w:tcPr>
            <w:tcW w:w="700" w:type="dxa"/>
            <w:tcMar>
              <w:top w:w="0" w:type="dxa"/>
              <w:bottom w:w="0" w:type="dxa"/>
            </w:tcMar>
            <w:vAlign w:val="center"/>
          </w:tcPr>
          <w:p w14:paraId="49A4C1C1" w14:textId="77777777" w:rsidR="00A21FCD" w:rsidRDefault="00A21FCD">
            <w:pPr>
              <w:keepNext/>
              <w:keepLines/>
              <w:spacing w:after="0" w:line="240" w:lineRule="auto"/>
            </w:pPr>
          </w:p>
        </w:tc>
        <w:tc>
          <w:tcPr>
            <w:tcW w:w="3180" w:type="dxa"/>
            <w:tcMar>
              <w:top w:w="0" w:type="dxa"/>
              <w:bottom w:w="0" w:type="dxa"/>
            </w:tcMar>
            <w:vAlign w:val="center"/>
          </w:tcPr>
          <w:p w14:paraId="50A9D6AA" w14:textId="77777777" w:rsidR="00A21FCD"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E9D1186" w14:textId="77777777" w:rsidR="00A21FCD" w:rsidRDefault="00000000">
            <w:pPr>
              <w:keepNext/>
              <w:keepLines/>
              <w:spacing w:after="0" w:line="240" w:lineRule="auto"/>
            </w:pPr>
            <w:r>
              <w:rPr>
                <w:b/>
                <w:sz w:val="18"/>
              </w:rPr>
              <w:t>Y005</w:t>
            </w:r>
          </w:p>
        </w:tc>
        <w:tc>
          <w:tcPr>
            <w:tcW w:w="1860" w:type="dxa"/>
            <w:tcMar>
              <w:top w:w="0" w:type="dxa"/>
              <w:bottom w:w="0" w:type="dxa"/>
            </w:tcMar>
            <w:vAlign w:val="center"/>
          </w:tcPr>
          <w:p w14:paraId="0AB60C63" w14:textId="77777777" w:rsidR="00A21FCD" w:rsidRDefault="00000000">
            <w:pPr>
              <w:keepNext/>
              <w:keepLines/>
              <w:spacing w:after="0" w:line="240" w:lineRule="auto"/>
              <w:jc w:val="right"/>
            </w:pPr>
            <w:r>
              <w:rPr>
                <w:b/>
                <w:sz w:val="18"/>
              </w:rPr>
              <w:t>0,00</w:t>
            </w:r>
          </w:p>
        </w:tc>
        <w:tc>
          <w:tcPr>
            <w:tcW w:w="1860" w:type="dxa"/>
            <w:tcMar>
              <w:top w:w="0" w:type="dxa"/>
              <w:bottom w:w="0" w:type="dxa"/>
            </w:tcMar>
            <w:vAlign w:val="center"/>
          </w:tcPr>
          <w:p w14:paraId="0505E91E" w14:textId="77777777" w:rsidR="00A21FCD" w:rsidRDefault="00000000">
            <w:pPr>
              <w:keepNext/>
              <w:keepLines/>
              <w:spacing w:after="0" w:line="240" w:lineRule="auto"/>
              <w:jc w:val="right"/>
            </w:pPr>
            <w:r>
              <w:rPr>
                <w:b/>
                <w:sz w:val="18"/>
              </w:rPr>
              <w:t>971.028,67</w:t>
            </w:r>
          </w:p>
        </w:tc>
        <w:tc>
          <w:tcPr>
            <w:tcW w:w="700" w:type="dxa"/>
            <w:tcMar>
              <w:top w:w="0" w:type="dxa"/>
              <w:bottom w:w="0" w:type="dxa"/>
            </w:tcMar>
            <w:vAlign w:val="center"/>
          </w:tcPr>
          <w:p w14:paraId="4ECCCB63" w14:textId="77777777" w:rsidR="00A21FCD" w:rsidRDefault="00000000">
            <w:pPr>
              <w:keepNext/>
              <w:keepLines/>
              <w:spacing w:after="0" w:line="240" w:lineRule="auto"/>
              <w:jc w:val="right"/>
            </w:pPr>
            <w:r>
              <w:rPr>
                <w:b/>
                <w:sz w:val="18"/>
              </w:rPr>
              <w:t>-</w:t>
            </w:r>
          </w:p>
        </w:tc>
      </w:tr>
    </w:tbl>
    <w:p w14:paraId="144958BF" w14:textId="77777777" w:rsidR="00A21FCD" w:rsidRDefault="00A21FCD">
      <w:pPr>
        <w:spacing w:after="0"/>
      </w:pPr>
    </w:p>
    <w:p w14:paraId="5CDE5008" w14:textId="77777777" w:rsidR="00A21FCD" w:rsidRDefault="00000000">
      <w:r>
        <w:t>Manjak prihoda i primitaka u iznosu od 971.028,67 eura rezultat je smanjenih prihoda od poreza na imovinu (kuće za odmor i nekretnine) u odnosu na isto razdoblje protekle godine. Na povećanje rashoda utjecalo je i novo knjigovodstveno evidentiranje nastalih troškova kao i pokretanje većeg broja investicija u drugom dijelu godine.</w:t>
      </w:r>
    </w:p>
    <w:p w14:paraId="57B12908" w14:textId="77777777" w:rsidR="00A21FCD" w:rsidRDefault="00000000">
      <w:r>
        <w:br/>
      </w:r>
    </w:p>
    <w:p w14:paraId="428007D9" w14:textId="77777777" w:rsidR="00A21FCD"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F9937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B9F7E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68649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7982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4B27D"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00203B"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E14177" w14:textId="77777777" w:rsidR="00A21FCD" w:rsidRDefault="00000000">
            <w:pPr>
              <w:keepNext/>
              <w:keepLines/>
              <w:spacing w:after="0" w:line="240" w:lineRule="auto"/>
              <w:jc w:val="center"/>
            </w:pPr>
            <w:r>
              <w:rPr>
                <w:b/>
                <w:sz w:val="18"/>
              </w:rPr>
              <w:t>Indeks (%)</w:t>
            </w:r>
          </w:p>
        </w:tc>
      </w:tr>
      <w:tr w:rsidR="00A21FCD" w14:paraId="64B7619F" w14:textId="77777777">
        <w:tblPrEx>
          <w:tblCellMar>
            <w:top w:w="0" w:type="dxa"/>
            <w:bottom w:w="0" w:type="dxa"/>
          </w:tblCellMar>
        </w:tblPrEx>
        <w:trPr>
          <w:cantSplit/>
          <w:trHeight w:val="560"/>
        </w:trPr>
        <w:tc>
          <w:tcPr>
            <w:tcW w:w="700" w:type="dxa"/>
            <w:tcMar>
              <w:top w:w="0" w:type="dxa"/>
              <w:bottom w:w="0" w:type="dxa"/>
            </w:tcMar>
            <w:vAlign w:val="center"/>
          </w:tcPr>
          <w:p w14:paraId="73EEC3E7" w14:textId="77777777" w:rsidR="00A21FCD" w:rsidRDefault="00000000">
            <w:pPr>
              <w:keepNext/>
              <w:keepLines/>
              <w:spacing w:after="0" w:line="240" w:lineRule="auto"/>
            </w:pPr>
            <w:r>
              <w:rPr>
                <w:sz w:val="18"/>
              </w:rPr>
              <w:t>61</w:t>
            </w:r>
          </w:p>
        </w:tc>
        <w:tc>
          <w:tcPr>
            <w:tcW w:w="3180" w:type="dxa"/>
            <w:tcMar>
              <w:top w:w="0" w:type="dxa"/>
              <w:bottom w:w="0" w:type="dxa"/>
            </w:tcMar>
            <w:vAlign w:val="center"/>
          </w:tcPr>
          <w:p w14:paraId="29DE672F" w14:textId="77777777" w:rsidR="00A21FCD"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54295010" w14:textId="77777777" w:rsidR="00A21FCD" w:rsidRDefault="00000000">
            <w:pPr>
              <w:keepNext/>
              <w:keepLines/>
              <w:spacing w:after="0" w:line="240" w:lineRule="auto"/>
            </w:pPr>
            <w:r>
              <w:rPr>
                <w:sz w:val="18"/>
              </w:rPr>
              <w:t>61</w:t>
            </w:r>
          </w:p>
        </w:tc>
        <w:tc>
          <w:tcPr>
            <w:tcW w:w="1860" w:type="dxa"/>
            <w:tcMar>
              <w:top w:w="0" w:type="dxa"/>
              <w:bottom w:w="0" w:type="dxa"/>
            </w:tcMar>
            <w:vAlign w:val="center"/>
          </w:tcPr>
          <w:p w14:paraId="4FF1556C" w14:textId="77777777" w:rsidR="00A21FCD" w:rsidRDefault="00000000">
            <w:pPr>
              <w:keepNext/>
              <w:keepLines/>
              <w:spacing w:after="0" w:line="240" w:lineRule="auto"/>
              <w:jc w:val="right"/>
            </w:pPr>
            <w:r>
              <w:rPr>
                <w:sz w:val="18"/>
              </w:rPr>
              <w:t>2.820.667,79</w:t>
            </w:r>
          </w:p>
        </w:tc>
        <w:tc>
          <w:tcPr>
            <w:tcW w:w="1860" w:type="dxa"/>
            <w:tcMar>
              <w:top w:w="0" w:type="dxa"/>
              <w:bottom w:w="0" w:type="dxa"/>
            </w:tcMar>
            <w:vAlign w:val="center"/>
          </w:tcPr>
          <w:p w14:paraId="7866E161" w14:textId="77777777" w:rsidR="00A21FCD" w:rsidRDefault="00000000">
            <w:pPr>
              <w:keepNext/>
              <w:keepLines/>
              <w:spacing w:after="0" w:line="240" w:lineRule="auto"/>
              <w:jc w:val="right"/>
            </w:pPr>
            <w:r>
              <w:rPr>
                <w:sz w:val="18"/>
              </w:rPr>
              <w:t>2.763.723,33</w:t>
            </w:r>
          </w:p>
        </w:tc>
        <w:tc>
          <w:tcPr>
            <w:tcW w:w="700" w:type="dxa"/>
            <w:tcMar>
              <w:top w:w="0" w:type="dxa"/>
              <w:bottom w:w="0" w:type="dxa"/>
            </w:tcMar>
            <w:vAlign w:val="center"/>
          </w:tcPr>
          <w:p w14:paraId="1DE13B94" w14:textId="77777777" w:rsidR="00A21FCD" w:rsidRDefault="00000000">
            <w:pPr>
              <w:keepNext/>
              <w:keepLines/>
              <w:spacing w:after="0" w:line="240" w:lineRule="auto"/>
              <w:jc w:val="right"/>
            </w:pPr>
            <w:r>
              <w:rPr>
                <w:sz w:val="18"/>
              </w:rPr>
              <w:t>98,0</w:t>
            </w:r>
          </w:p>
        </w:tc>
      </w:tr>
    </w:tbl>
    <w:p w14:paraId="6A290E30" w14:textId="77777777" w:rsidR="00A21FCD" w:rsidRDefault="00A21FCD">
      <w:pPr>
        <w:spacing w:after="0"/>
      </w:pPr>
    </w:p>
    <w:p w14:paraId="44124A30" w14:textId="77777777" w:rsidR="00A21FCD" w:rsidRDefault="00000000">
      <w:r>
        <w:t>Prihodi od poreza na u globalu su ostali na razini ostvarenja protekle godine. Prihodi od poreza na dohodak bilježe rast od 19% (razlog povećanje broja zaposlenih tijekom sezonskih mjeseci) dok su prihodi od imovine (porez na nekretnine) podbacili u ostvarenju. Razlog je u tome što su prihodi od ovih poreza počeli stizati tijekom studenog. </w:t>
      </w:r>
    </w:p>
    <w:p w14:paraId="0CB4EBDB" w14:textId="77777777" w:rsidR="00A21FCD" w:rsidRDefault="00A21FCD"/>
    <w:p w14:paraId="13C8F0ED" w14:textId="77777777" w:rsidR="00A21FC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BD797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CF68B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06223"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F19AA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C6CC83"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A0A13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56B7D8" w14:textId="77777777" w:rsidR="00A21FCD" w:rsidRDefault="00000000">
            <w:pPr>
              <w:keepNext/>
              <w:keepLines/>
              <w:spacing w:after="0" w:line="240" w:lineRule="auto"/>
              <w:jc w:val="center"/>
            </w:pPr>
            <w:r>
              <w:rPr>
                <w:b/>
                <w:sz w:val="18"/>
              </w:rPr>
              <w:t>Indeks (%)</w:t>
            </w:r>
          </w:p>
        </w:tc>
      </w:tr>
      <w:tr w:rsidR="00A21FCD" w14:paraId="0FDF0344" w14:textId="77777777">
        <w:tblPrEx>
          <w:tblCellMar>
            <w:top w:w="0" w:type="dxa"/>
            <w:bottom w:w="0" w:type="dxa"/>
          </w:tblCellMar>
        </w:tblPrEx>
        <w:trPr>
          <w:cantSplit/>
          <w:trHeight w:val="560"/>
        </w:trPr>
        <w:tc>
          <w:tcPr>
            <w:tcW w:w="700" w:type="dxa"/>
            <w:tcMar>
              <w:top w:w="0" w:type="dxa"/>
              <w:bottom w:w="0" w:type="dxa"/>
            </w:tcMar>
            <w:vAlign w:val="center"/>
          </w:tcPr>
          <w:p w14:paraId="78E1FF17" w14:textId="77777777" w:rsidR="00A21FCD" w:rsidRDefault="00000000">
            <w:pPr>
              <w:keepNext/>
              <w:keepLines/>
              <w:spacing w:after="0" w:line="240" w:lineRule="auto"/>
            </w:pPr>
            <w:r>
              <w:rPr>
                <w:sz w:val="18"/>
              </w:rPr>
              <w:t>6131</w:t>
            </w:r>
          </w:p>
        </w:tc>
        <w:tc>
          <w:tcPr>
            <w:tcW w:w="3180" w:type="dxa"/>
            <w:tcMar>
              <w:top w:w="0" w:type="dxa"/>
              <w:bottom w:w="0" w:type="dxa"/>
            </w:tcMar>
            <w:vAlign w:val="center"/>
          </w:tcPr>
          <w:p w14:paraId="11040740" w14:textId="77777777" w:rsidR="00A21FCD"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6296D952" w14:textId="77777777" w:rsidR="00A21FCD" w:rsidRDefault="00000000">
            <w:pPr>
              <w:keepNext/>
              <w:keepLines/>
              <w:spacing w:after="0" w:line="240" w:lineRule="auto"/>
            </w:pPr>
            <w:r>
              <w:rPr>
                <w:sz w:val="18"/>
              </w:rPr>
              <w:t>6131</w:t>
            </w:r>
          </w:p>
        </w:tc>
        <w:tc>
          <w:tcPr>
            <w:tcW w:w="1860" w:type="dxa"/>
            <w:tcMar>
              <w:top w:w="0" w:type="dxa"/>
              <w:bottom w:w="0" w:type="dxa"/>
            </w:tcMar>
            <w:vAlign w:val="center"/>
          </w:tcPr>
          <w:p w14:paraId="501C0C09" w14:textId="77777777" w:rsidR="00A21FCD" w:rsidRDefault="00000000">
            <w:pPr>
              <w:keepNext/>
              <w:keepLines/>
              <w:spacing w:after="0" w:line="240" w:lineRule="auto"/>
              <w:jc w:val="right"/>
            </w:pPr>
            <w:r>
              <w:rPr>
                <w:sz w:val="18"/>
              </w:rPr>
              <w:t>546.754,87</w:t>
            </w:r>
          </w:p>
        </w:tc>
        <w:tc>
          <w:tcPr>
            <w:tcW w:w="1860" w:type="dxa"/>
            <w:tcMar>
              <w:top w:w="0" w:type="dxa"/>
              <w:bottom w:w="0" w:type="dxa"/>
            </w:tcMar>
            <w:vAlign w:val="center"/>
          </w:tcPr>
          <w:p w14:paraId="5F0688AA" w14:textId="77777777" w:rsidR="00A21FCD" w:rsidRDefault="00000000">
            <w:pPr>
              <w:keepNext/>
              <w:keepLines/>
              <w:spacing w:after="0" w:line="240" w:lineRule="auto"/>
              <w:jc w:val="right"/>
            </w:pPr>
            <w:r>
              <w:rPr>
                <w:sz w:val="18"/>
              </w:rPr>
              <w:t>273.528,77</w:t>
            </w:r>
          </w:p>
        </w:tc>
        <w:tc>
          <w:tcPr>
            <w:tcW w:w="700" w:type="dxa"/>
            <w:tcMar>
              <w:top w:w="0" w:type="dxa"/>
              <w:bottom w:w="0" w:type="dxa"/>
            </w:tcMar>
            <w:vAlign w:val="center"/>
          </w:tcPr>
          <w:p w14:paraId="18B5C1F8" w14:textId="77777777" w:rsidR="00A21FCD" w:rsidRDefault="00000000">
            <w:pPr>
              <w:keepNext/>
              <w:keepLines/>
              <w:spacing w:after="0" w:line="240" w:lineRule="auto"/>
              <w:jc w:val="right"/>
            </w:pPr>
            <w:r>
              <w:rPr>
                <w:sz w:val="18"/>
              </w:rPr>
              <w:t>50,0</w:t>
            </w:r>
          </w:p>
        </w:tc>
      </w:tr>
    </w:tbl>
    <w:p w14:paraId="798CF5B5" w14:textId="77777777" w:rsidR="00A21FCD" w:rsidRDefault="00A21FCD">
      <w:pPr>
        <w:spacing w:after="0"/>
      </w:pPr>
    </w:p>
    <w:p w14:paraId="2FBB0ED3" w14:textId="77777777" w:rsidR="00A21FCD" w:rsidRDefault="00000000">
      <w:r>
        <w:t>Od ukupno prikazanih 273.528,77 eura udio  poreza na kuće za odmor (naplata po ranijim rješenjima) iznosi 79.279,71, udio poreza na korištenje javnih površina iznosi  7.107,32 eura a udio poreza na nekretnine iznosi 187.141,74.  Prihodi po osnovi poreza na nekretnine počeli su stizati na naš račun sredinom studenog.</w:t>
      </w:r>
    </w:p>
    <w:p w14:paraId="3634880C" w14:textId="77777777" w:rsidR="00A21FCD" w:rsidRDefault="00A21FCD"/>
    <w:p w14:paraId="18541492" w14:textId="77777777" w:rsidR="00A21FC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72D2D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A5E13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BD82A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8FBF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F7AD71"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C5990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8D48C3" w14:textId="77777777" w:rsidR="00A21FCD" w:rsidRDefault="00000000">
            <w:pPr>
              <w:keepNext/>
              <w:keepLines/>
              <w:spacing w:after="0" w:line="240" w:lineRule="auto"/>
              <w:jc w:val="center"/>
            </w:pPr>
            <w:r>
              <w:rPr>
                <w:b/>
                <w:sz w:val="18"/>
              </w:rPr>
              <w:t>Indeks (%)</w:t>
            </w:r>
          </w:p>
        </w:tc>
      </w:tr>
      <w:tr w:rsidR="00A21FCD" w14:paraId="3626A87A" w14:textId="77777777">
        <w:tblPrEx>
          <w:tblCellMar>
            <w:top w:w="0" w:type="dxa"/>
            <w:bottom w:w="0" w:type="dxa"/>
          </w:tblCellMar>
        </w:tblPrEx>
        <w:trPr>
          <w:cantSplit/>
          <w:trHeight w:val="560"/>
        </w:trPr>
        <w:tc>
          <w:tcPr>
            <w:tcW w:w="700" w:type="dxa"/>
            <w:tcMar>
              <w:top w:w="0" w:type="dxa"/>
              <w:bottom w:w="0" w:type="dxa"/>
            </w:tcMar>
            <w:vAlign w:val="center"/>
          </w:tcPr>
          <w:p w14:paraId="6B428D20" w14:textId="77777777" w:rsidR="00A21FCD" w:rsidRDefault="00000000">
            <w:pPr>
              <w:keepNext/>
              <w:keepLines/>
              <w:spacing w:after="0" w:line="240" w:lineRule="auto"/>
            </w:pPr>
            <w:r>
              <w:rPr>
                <w:sz w:val="18"/>
              </w:rPr>
              <w:t>6134</w:t>
            </w:r>
          </w:p>
        </w:tc>
        <w:tc>
          <w:tcPr>
            <w:tcW w:w="3180" w:type="dxa"/>
            <w:tcMar>
              <w:top w:w="0" w:type="dxa"/>
              <w:bottom w:w="0" w:type="dxa"/>
            </w:tcMar>
            <w:vAlign w:val="center"/>
          </w:tcPr>
          <w:p w14:paraId="732CF04B" w14:textId="77777777" w:rsidR="00A21FCD"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1E0B6E33" w14:textId="77777777" w:rsidR="00A21FCD" w:rsidRDefault="00000000">
            <w:pPr>
              <w:keepNext/>
              <w:keepLines/>
              <w:spacing w:after="0" w:line="240" w:lineRule="auto"/>
            </w:pPr>
            <w:r>
              <w:rPr>
                <w:sz w:val="18"/>
              </w:rPr>
              <w:t>6134</w:t>
            </w:r>
          </w:p>
        </w:tc>
        <w:tc>
          <w:tcPr>
            <w:tcW w:w="1860" w:type="dxa"/>
            <w:tcMar>
              <w:top w:w="0" w:type="dxa"/>
              <w:bottom w:w="0" w:type="dxa"/>
            </w:tcMar>
            <w:vAlign w:val="center"/>
          </w:tcPr>
          <w:p w14:paraId="378F653B" w14:textId="77777777" w:rsidR="00A21FCD" w:rsidRDefault="00000000">
            <w:pPr>
              <w:keepNext/>
              <w:keepLines/>
              <w:spacing w:after="0" w:line="240" w:lineRule="auto"/>
              <w:jc w:val="right"/>
            </w:pPr>
            <w:r>
              <w:rPr>
                <w:sz w:val="18"/>
              </w:rPr>
              <w:t>597.926,88</w:t>
            </w:r>
          </w:p>
        </w:tc>
        <w:tc>
          <w:tcPr>
            <w:tcW w:w="1860" w:type="dxa"/>
            <w:tcMar>
              <w:top w:w="0" w:type="dxa"/>
              <w:bottom w:w="0" w:type="dxa"/>
            </w:tcMar>
            <w:vAlign w:val="center"/>
          </w:tcPr>
          <w:p w14:paraId="132B65F2" w14:textId="77777777" w:rsidR="00A21FCD" w:rsidRDefault="00000000">
            <w:pPr>
              <w:keepNext/>
              <w:keepLines/>
              <w:spacing w:after="0" w:line="240" w:lineRule="auto"/>
              <w:jc w:val="right"/>
            </w:pPr>
            <w:r>
              <w:rPr>
                <w:sz w:val="18"/>
              </w:rPr>
              <w:t>505.853,03</w:t>
            </w:r>
          </w:p>
        </w:tc>
        <w:tc>
          <w:tcPr>
            <w:tcW w:w="700" w:type="dxa"/>
            <w:tcMar>
              <w:top w:w="0" w:type="dxa"/>
              <w:bottom w:w="0" w:type="dxa"/>
            </w:tcMar>
            <w:vAlign w:val="center"/>
          </w:tcPr>
          <w:p w14:paraId="02F2C2C5" w14:textId="77777777" w:rsidR="00A21FCD" w:rsidRDefault="00000000">
            <w:pPr>
              <w:keepNext/>
              <w:keepLines/>
              <w:spacing w:after="0" w:line="240" w:lineRule="auto"/>
              <w:jc w:val="right"/>
            </w:pPr>
            <w:r>
              <w:rPr>
                <w:sz w:val="18"/>
              </w:rPr>
              <w:t>84,6</w:t>
            </w:r>
          </w:p>
        </w:tc>
      </w:tr>
    </w:tbl>
    <w:p w14:paraId="041A30E9" w14:textId="77777777" w:rsidR="00A21FCD" w:rsidRDefault="00A21FCD">
      <w:pPr>
        <w:spacing w:after="0"/>
      </w:pPr>
    </w:p>
    <w:p w14:paraId="7BD303ED" w14:textId="77777777" w:rsidR="00A21FCD" w:rsidRDefault="00000000">
      <w:r>
        <w:t>Odnosi se na porez na promet nekretnina. Razlog manjeg ostvarenja u odnosu na proteklu godinu je u manjoj prodaji nekretnina koja je vjerojatno rezultat globalnog stanja jer većina nekretnina zadnjih godina prodaje se strancima.</w:t>
      </w:r>
    </w:p>
    <w:p w14:paraId="694A9E85" w14:textId="77777777" w:rsidR="00A21FCD" w:rsidRDefault="00A21FCD"/>
    <w:p w14:paraId="6EB0453B" w14:textId="77777777" w:rsidR="00A21FC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EEBB8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5CDE5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CBB8C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7BA0A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EE6A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739984"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D538AB" w14:textId="77777777" w:rsidR="00A21FCD" w:rsidRDefault="00000000">
            <w:pPr>
              <w:keepNext/>
              <w:keepLines/>
              <w:spacing w:after="0" w:line="240" w:lineRule="auto"/>
              <w:jc w:val="center"/>
            </w:pPr>
            <w:r>
              <w:rPr>
                <w:b/>
                <w:sz w:val="18"/>
              </w:rPr>
              <w:t>Indeks (%)</w:t>
            </w:r>
          </w:p>
        </w:tc>
      </w:tr>
      <w:tr w:rsidR="00A21FCD" w14:paraId="7D02F309" w14:textId="77777777">
        <w:tblPrEx>
          <w:tblCellMar>
            <w:top w:w="0" w:type="dxa"/>
            <w:bottom w:w="0" w:type="dxa"/>
          </w:tblCellMar>
        </w:tblPrEx>
        <w:trPr>
          <w:cantSplit/>
          <w:trHeight w:val="560"/>
        </w:trPr>
        <w:tc>
          <w:tcPr>
            <w:tcW w:w="700" w:type="dxa"/>
            <w:tcMar>
              <w:top w:w="0" w:type="dxa"/>
              <w:bottom w:w="0" w:type="dxa"/>
            </w:tcMar>
            <w:vAlign w:val="center"/>
          </w:tcPr>
          <w:p w14:paraId="2405C887" w14:textId="77777777" w:rsidR="00A21FCD" w:rsidRDefault="00000000">
            <w:pPr>
              <w:keepNext/>
              <w:keepLines/>
              <w:spacing w:after="0" w:line="240" w:lineRule="auto"/>
            </w:pPr>
            <w:r>
              <w:rPr>
                <w:sz w:val="18"/>
              </w:rPr>
              <w:t>63</w:t>
            </w:r>
          </w:p>
        </w:tc>
        <w:tc>
          <w:tcPr>
            <w:tcW w:w="3180" w:type="dxa"/>
            <w:tcMar>
              <w:top w:w="0" w:type="dxa"/>
              <w:bottom w:w="0" w:type="dxa"/>
            </w:tcMar>
            <w:vAlign w:val="center"/>
          </w:tcPr>
          <w:p w14:paraId="0CEABAA3" w14:textId="77777777" w:rsidR="00A21FCD"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406BFA8" w14:textId="77777777" w:rsidR="00A21FCD" w:rsidRDefault="00000000">
            <w:pPr>
              <w:keepNext/>
              <w:keepLines/>
              <w:spacing w:after="0" w:line="240" w:lineRule="auto"/>
            </w:pPr>
            <w:r>
              <w:rPr>
                <w:sz w:val="18"/>
              </w:rPr>
              <w:t>63</w:t>
            </w:r>
          </w:p>
        </w:tc>
        <w:tc>
          <w:tcPr>
            <w:tcW w:w="1860" w:type="dxa"/>
            <w:tcMar>
              <w:top w:w="0" w:type="dxa"/>
              <w:bottom w:w="0" w:type="dxa"/>
            </w:tcMar>
            <w:vAlign w:val="center"/>
          </w:tcPr>
          <w:p w14:paraId="31F34B9A" w14:textId="77777777" w:rsidR="00A21FCD" w:rsidRDefault="00000000">
            <w:pPr>
              <w:keepNext/>
              <w:keepLines/>
              <w:spacing w:after="0" w:line="240" w:lineRule="auto"/>
              <w:jc w:val="right"/>
            </w:pPr>
            <w:r>
              <w:rPr>
                <w:sz w:val="18"/>
              </w:rPr>
              <w:t>533.467,67</w:t>
            </w:r>
          </w:p>
        </w:tc>
        <w:tc>
          <w:tcPr>
            <w:tcW w:w="1860" w:type="dxa"/>
            <w:tcMar>
              <w:top w:w="0" w:type="dxa"/>
              <w:bottom w:w="0" w:type="dxa"/>
            </w:tcMar>
            <w:vAlign w:val="center"/>
          </w:tcPr>
          <w:p w14:paraId="5DA815EE" w14:textId="77777777" w:rsidR="00A21FCD" w:rsidRDefault="00000000">
            <w:pPr>
              <w:keepNext/>
              <w:keepLines/>
              <w:spacing w:after="0" w:line="240" w:lineRule="auto"/>
              <w:jc w:val="right"/>
            </w:pPr>
            <w:r>
              <w:rPr>
                <w:sz w:val="18"/>
              </w:rPr>
              <w:t>727.473,11</w:t>
            </w:r>
          </w:p>
        </w:tc>
        <w:tc>
          <w:tcPr>
            <w:tcW w:w="700" w:type="dxa"/>
            <w:tcMar>
              <w:top w:w="0" w:type="dxa"/>
              <w:bottom w:w="0" w:type="dxa"/>
            </w:tcMar>
            <w:vAlign w:val="center"/>
          </w:tcPr>
          <w:p w14:paraId="145E3424" w14:textId="77777777" w:rsidR="00A21FCD" w:rsidRDefault="00000000">
            <w:pPr>
              <w:keepNext/>
              <w:keepLines/>
              <w:spacing w:after="0" w:line="240" w:lineRule="auto"/>
              <w:jc w:val="right"/>
            </w:pPr>
            <w:r>
              <w:rPr>
                <w:sz w:val="18"/>
              </w:rPr>
              <w:t>136,4</w:t>
            </w:r>
          </w:p>
        </w:tc>
      </w:tr>
    </w:tbl>
    <w:p w14:paraId="753295AE" w14:textId="77777777" w:rsidR="00A21FCD" w:rsidRDefault="00A21FCD">
      <w:pPr>
        <w:spacing w:after="0"/>
      </w:pPr>
    </w:p>
    <w:p w14:paraId="30A52654" w14:textId="77777777" w:rsidR="00A21FCD" w:rsidRDefault="00000000">
      <w:r>
        <w:lastRenderedPageBreak/>
        <w:t>Tekuće pomoći iznose 204.473,11 eura a kapitalne pomoći iznose 331.878,00 eura.</w:t>
      </w:r>
    </w:p>
    <w:p w14:paraId="4ABC3091" w14:textId="77777777" w:rsidR="00A21FCD" w:rsidRDefault="00A21FCD"/>
    <w:p w14:paraId="30A01287" w14:textId="77777777" w:rsidR="00A21FC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2E898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F3957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B8E612"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5F081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66C77"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3BF2B6"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DB1605" w14:textId="77777777" w:rsidR="00A21FCD" w:rsidRDefault="00000000">
            <w:pPr>
              <w:keepNext/>
              <w:keepLines/>
              <w:spacing w:after="0" w:line="240" w:lineRule="auto"/>
              <w:jc w:val="center"/>
            </w:pPr>
            <w:r>
              <w:rPr>
                <w:b/>
                <w:sz w:val="18"/>
              </w:rPr>
              <w:t>Indeks (%)</w:t>
            </w:r>
          </w:p>
        </w:tc>
      </w:tr>
      <w:tr w:rsidR="00A21FCD" w14:paraId="0B98CAC6" w14:textId="77777777">
        <w:tblPrEx>
          <w:tblCellMar>
            <w:top w:w="0" w:type="dxa"/>
            <w:bottom w:w="0" w:type="dxa"/>
          </w:tblCellMar>
        </w:tblPrEx>
        <w:trPr>
          <w:cantSplit/>
          <w:trHeight w:val="560"/>
        </w:trPr>
        <w:tc>
          <w:tcPr>
            <w:tcW w:w="700" w:type="dxa"/>
            <w:tcMar>
              <w:top w:w="0" w:type="dxa"/>
              <w:bottom w:w="0" w:type="dxa"/>
            </w:tcMar>
            <w:vAlign w:val="center"/>
          </w:tcPr>
          <w:p w14:paraId="603CD7A2" w14:textId="77777777" w:rsidR="00A21FCD" w:rsidRDefault="00000000">
            <w:pPr>
              <w:keepNext/>
              <w:keepLines/>
              <w:spacing w:after="0" w:line="240" w:lineRule="auto"/>
            </w:pPr>
            <w:r>
              <w:rPr>
                <w:sz w:val="18"/>
              </w:rPr>
              <w:t>6331</w:t>
            </w:r>
          </w:p>
        </w:tc>
        <w:tc>
          <w:tcPr>
            <w:tcW w:w="3180" w:type="dxa"/>
            <w:tcMar>
              <w:top w:w="0" w:type="dxa"/>
              <w:bottom w:w="0" w:type="dxa"/>
            </w:tcMar>
            <w:vAlign w:val="center"/>
          </w:tcPr>
          <w:p w14:paraId="1929462F" w14:textId="77777777" w:rsidR="00A21FCD"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5F7634DE" w14:textId="77777777" w:rsidR="00A21FCD" w:rsidRDefault="00000000">
            <w:pPr>
              <w:keepNext/>
              <w:keepLines/>
              <w:spacing w:after="0" w:line="240" w:lineRule="auto"/>
            </w:pPr>
            <w:r>
              <w:rPr>
                <w:sz w:val="18"/>
              </w:rPr>
              <w:t>6331</w:t>
            </w:r>
          </w:p>
        </w:tc>
        <w:tc>
          <w:tcPr>
            <w:tcW w:w="1860" w:type="dxa"/>
            <w:tcMar>
              <w:top w:w="0" w:type="dxa"/>
              <w:bottom w:w="0" w:type="dxa"/>
            </w:tcMar>
            <w:vAlign w:val="center"/>
          </w:tcPr>
          <w:p w14:paraId="54D7008A" w14:textId="77777777" w:rsidR="00A21FCD" w:rsidRDefault="00000000">
            <w:pPr>
              <w:keepNext/>
              <w:keepLines/>
              <w:spacing w:after="0" w:line="240" w:lineRule="auto"/>
              <w:jc w:val="right"/>
            </w:pPr>
            <w:r>
              <w:rPr>
                <w:sz w:val="18"/>
              </w:rPr>
              <w:t>192.631,10</w:t>
            </w:r>
          </w:p>
        </w:tc>
        <w:tc>
          <w:tcPr>
            <w:tcW w:w="1860" w:type="dxa"/>
            <w:tcMar>
              <w:top w:w="0" w:type="dxa"/>
              <w:bottom w:w="0" w:type="dxa"/>
            </w:tcMar>
            <w:vAlign w:val="center"/>
          </w:tcPr>
          <w:p w14:paraId="573C8A72" w14:textId="77777777" w:rsidR="00A21FCD" w:rsidRDefault="00000000">
            <w:pPr>
              <w:keepNext/>
              <w:keepLines/>
              <w:spacing w:after="0" w:line="240" w:lineRule="auto"/>
              <w:jc w:val="right"/>
            </w:pPr>
            <w:r>
              <w:rPr>
                <w:sz w:val="18"/>
              </w:rPr>
              <w:t>204.473,11</w:t>
            </w:r>
          </w:p>
        </w:tc>
        <w:tc>
          <w:tcPr>
            <w:tcW w:w="700" w:type="dxa"/>
            <w:tcMar>
              <w:top w:w="0" w:type="dxa"/>
              <w:bottom w:w="0" w:type="dxa"/>
            </w:tcMar>
            <w:vAlign w:val="center"/>
          </w:tcPr>
          <w:p w14:paraId="489808DC" w14:textId="77777777" w:rsidR="00A21FCD" w:rsidRDefault="00000000">
            <w:pPr>
              <w:keepNext/>
              <w:keepLines/>
              <w:spacing w:after="0" w:line="240" w:lineRule="auto"/>
              <w:jc w:val="right"/>
            </w:pPr>
            <w:r>
              <w:rPr>
                <w:sz w:val="18"/>
              </w:rPr>
              <w:t>106,1</w:t>
            </w:r>
          </w:p>
        </w:tc>
      </w:tr>
    </w:tbl>
    <w:p w14:paraId="7FA7C227" w14:textId="77777777" w:rsidR="00A21FCD" w:rsidRDefault="00A21FCD">
      <w:pPr>
        <w:spacing w:after="0"/>
      </w:pPr>
    </w:p>
    <w:p w14:paraId="61D04328" w14:textId="77777777" w:rsidR="00A21FCD" w:rsidRDefault="00000000">
      <w:r>
        <w:t>Tekuće pomoći iz državnog proračuna iznose 168.708,00 (fiskalna održivost dječjih vrtića) a iz županijskog proračuna 35.765,11 eura.</w:t>
      </w:r>
    </w:p>
    <w:p w14:paraId="0DAD5271" w14:textId="77777777" w:rsidR="00A21FCD" w:rsidRDefault="00A21FCD"/>
    <w:p w14:paraId="4D4064A9" w14:textId="77777777" w:rsidR="00A21FC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E1520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62764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60FF5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30ECF3"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FEE43E"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8700A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1EB19" w14:textId="77777777" w:rsidR="00A21FCD" w:rsidRDefault="00000000">
            <w:pPr>
              <w:keepNext/>
              <w:keepLines/>
              <w:spacing w:after="0" w:line="240" w:lineRule="auto"/>
              <w:jc w:val="center"/>
            </w:pPr>
            <w:r>
              <w:rPr>
                <w:b/>
                <w:sz w:val="18"/>
              </w:rPr>
              <w:t>Indeks (%)</w:t>
            </w:r>
          </w:p>
        </w:tc>
      </w:tr>
      <w:tr w:rsidR="00A21FCD" w14:paraId="35CB2998" w14:textId="77777777">
        <w:tblPrEx>
          <w:tblCellMar>
            <w:top w:w="0" w:type="dxa"/>
            <w:bottom w:w="0" w:type="dxa"/>
          </w:tblCellMar>
        </w:tblPrEx>
        <w:trPr>
          <w:cantSplit/>
          <w:trHeight w:val="560"/>
        </w:trPr>
        <w:tc>
          <w:tcPr>
            <w:tcW w:w="700" w:type="dxa"/>
            <w:tcMar>
              <w:top w:w="0" w:type="dxa"/>
              <w:bottom w:w="0" w:type="dxa"/>
            </w:tcMar>
            <w:vAlign w:val="center"/>
          </w:tcPr>
          <w:p w14:paraId="7B9683EC" w14:textId="77777777" w:rsidR="00A21FCD" w:rsidRDefault="00000000">
            <w:pPr>
              <w:keepNext/>
              <w:keepLines/>
              <w:spacing w:after="0" w:line="240" w:lineRule="auto"/>
            </w:pPr>
            <w:r>
              <w:rPr>
                <w:sz w:val="18"/>
              </w:rPr>
              <w:t>6332</w:t>
            </w:r>
          </w:p>
        </w:tc>
        <w:tc>
          <w:tcPr>
            <w:tcW w:w="3180" w:type="dxa"/>
            <w:tcMar>
              <w:top w:w="0" w:type="dxa"/>
              <w:bottom w:w="0" w:type="dxa"/>
            </w:tcMar>
            <w:vAlign w:val="center"/>
          </w:tcPr>
          <w:p w14:paraId="584FDF95" w14:textId="77777777" w:rsidR="00A21FCD"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0B4131DF" w14:textId="77777777" w:rsidR="00A21FCD" w:rsidRDefault="00000000">
            <w:pPr>
              <w:keepNext/>
              <w:keepLines/>
              <w:spacing w:after="0" w:line="240" w:lineRule="auto"/>
            </w:pPr>
            <w:r>
              <w:rPr>
                <w:sz w:val="18"/>
              </w:rPr>
              <w:t>6332</w:t>
            </w:r>
          </w:p>
        </w:tc>
        <w:tc>
          <w:tcPr>
            <w:tcW w:w="1860" w:type="dxa"/>
            <w:tcMar>
              <w:top w:w="0" w:type="dxa"/>
              <w:bottom w:w="0" w:type="dxa"/>
            </w:tcMar>
            <w:vAlign w:val="center"/>
          </w:tcPr>
          <w:p w14:paraId="5F22EA36" w14:textId="77777777" w:rsidR="00A21FCD" w:rsidRDefault="00000000">
            <w:pPr>
              <w:keepNext/>
              <w:keepLines/>
              <w:spacing w:after="0" w:line="240" w:lineRule="auto"/>
              <w:jc w:val="right"/>
            </w:pPr>
            <w:r>
              <w:rPr>
                <w:sz w:val="18"/>
              </w:rPr>
              <w:t>185.836,57</w:t>
            </w:r>
          </w:p>
        </w:tc>
        <w:tc>
          <w:tcPr>
            <w:tcW w:w="1860" w:type="dxa"/>
            <w:tcMar>
              <w:top w:w="0" w:type="dxa"/>
              <w:bottom w:w="0" w:type="dxa"/>
            </w:tcMar>
            <w:vAlign w:val="center"/>
          </w:tcPr>
          <w:p w14:paraId="59800E48" w14:textId="77777777" w:rsidR="00A21FCD" w:rsidRDefault="00000000">
            <w:pPr>
              <w:keepNext/>
              <w:keepLines/>
              <w:spacing w:after="0" w:line="240" w:lineRule="auto"/>
              <w:jc w:val="right"/>
            </w:pPr>
            <w:r>
              <w:rPr>
                <w:sz w:val="18"/>
              </w:rPr>
              <w:t>331.878,00</w:t>
            </w:r>
          </w:p>
        </w:tc>
        <w:tc>
          <w:tcPr>
            <w:tcW w:w="700" w:type="dxa"/>
            <w:tcMar>
              <w:top w:w="0" w:type="dxa"/>
              <w:bottom w:w="0" w:type="dxa"/>
            </w:tcMar>
            <w:vAlign w:val="center"/>
          </w:tcPr>
          <w:p w14:paraId="20B0B2E1" w14:textId="77777777" w:rsidR="00A21FCD" w:rsidRDefault="00000000">
            <w:pPr>
              <w:keepNext/>
              <w:keepLines/>
              <w:spacing w:after="0" w:line="240" w:lineRule="auto"/>
              <w:jc w:val="right"/>
            </w:pPr>
            <w:r>
              <w:rPr>
                <w:sz w:val="18"/>
              </w:rPr>
              <w:t>178,6</w:t>
            </w:r>
          </w:p>
        </w:tc>
      </w:tr>
    </w:tbl>
    <w:p w14:paraId="4E078D7A" w14:textId="77777777" w:rsidR="00A21FCD" w:rsidRDefault="00A21FCD">
      <w:pPr>
        <w:spacing w:after="0"/>
      </w:pPr>
    </w:p>
    <w:p w14:paraId="12CB5252" w14:textId="77777777" w:rsidR="00A21FCD" w:rsidRDefault="00000000">
      <w:r>
        <w:t>Kapitalne pomoći iz državnog pračuna iznose 308.878,00 eura a iz županijskog proračuna 23.000 eura. Iz državnog proračuna dobili smo 208.878,00 temeljem Odluke Ministarstva obrazovanja o dodjeli dodatnih finacijskih sredstava potrebnih za financiranje kapitalnog projekta financiranog iz javnog poziva za dodjelu bespovratnih sredstava Izgradnja, dogradnja, rekonstrukcija i opremanje predškolskih ustanova. 100.000,00 eura odnosi se na kapitalnu potporu temeljem ugovora sa Ministarstvom prostornog uređenja, graditeljstva i državne imovine za adaptaciju društvenog doma Blizna Donja. kao nominirani projekt u Javnom pozivu za dodjelom financijske potpore za održivi povratak na potpomognuta područja.</w:t>
      </w:r>
    </w:p>
    <w:p w14:paraId="1D21D4D4" w14:textId="77777777" w:rsidR="00A21FCD" w:rsidRDefault="00000000">
      <w:r>
        <w:t> </w:t>
      </w:r>
    </w:p>
    <w:p w14:paraId="35EE95F8" w14:textId="77777777" w:rsidR="00A21FCD" w:rsidRDefault="00A21FCD"/>
    <w:p w14:paraId="1CFC137A" w14:textId="77777777" w:rsidR="00A21FC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74092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83F4A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4C9F0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7CAD0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0699D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48C511"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CEF98" w14:textId="77777777" w:rsidR="00A21FCD" w:rsidRDefault="00000000">
            <w:pPr>
              <w:keepNext/>
              <w:keepLines/>
              <w:spacing w:after="0" w:line="240" w:lineRule="auto"/>
              <w:jc w:val="center"/>
            </w:pPr>
            <w:r>
              <w:rPr>
                <w:b/>
                <w:sz w:val="18"/>
              </w:rPr>
              <w:t>Indeks (%)</w:t>
            </w:r>
          </w:p>
        </w:tc>
      </w:tr>
      <w:tr w:rsidR="00A21FCD" w14:paraId="79C6B122" w14:textId="77777777">
        <w:tblPrEx>
          <w:tblCellMar>
            <w:top w:w="0" w:type="dxa"/>
            <w:bottom w:w="0" w:type="dxa"/>
          </w:tblCellMar>
        </w:tblPrEx>
        <w:trPr>
          <w:cantSplit/>
          <w:trHeight w:val="560"/>
        </w:trPr>
        <w:tc>
          <w:tcPr>
            <w:tcW w:w="700" w:type="dxa"/>
            <w:tcMar>
              <w:top w:w="0" w:type="dxa"/>
              <w:bottom w:w="0" w:type="dxa"/>
            </w:tcMar>
            <w:vAlign w:val="center"/>
          </w:tcPr>
          <w:p w14:paraId="03517FEB" w14:textId="77777777" w:rsidR="00A21FCD" w:rsidRDefault="00000000">
            <w:pPr>
              <w:keepNext/>
              <w:keepLines/>
              <w:spacing w:after="0" w:line="240" w:lineRule="auto"/>
            </w:pPr>
            <w:r>
              <w:rPr>
                <w:sz w:val="18"/>
              </w:rPr>
              <w:t>638</w:t>
            </w:r>
          </w:p>
        </w:tc>
        <w:tc>
          <w:tcPr>
            <w:tcW w:w="3180" w:type="dxa"/>
            <w:tcMar>
              <w:top w:w="0" w:type="dxa"/>
              <w:bottom w:w="0" w:type="dxa"/>
            </w:tcMar>
            <w:vAlign w:val="center"/>
          </w:tcPr>
          <w:p w14:paraId="68A50A8C" w14:textId="77777777" w:rsidR="00A21FCD"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E929533" w14:textId="77777777" w:rsidR="00A21FCD" w:rsidRDefault="00000000">
            <w:pPr>
              <w:keepNext/>
              <w:keepLines/>
              <w:spacing w:after="0" w:line="240" w:lineRule="auto"/>
            </w:pPr>
            <w:r>
              <w:rPr>
                <w:sz w:val="18"/>
              </w:rPr>
              <w:t>638</w:t>
            </w:r>
          </w:p>
        </w:tc>
        <w:tc>
          <w:tcPr>
            <w:tcW w:w="1860" w:type="dxa"/>
            <w:tcMar>
              <w:top w:w="0" w:type="dxa"/>
              <w:bottom w:w="0" w:type="dxa"/>
            </w:tcMar>
            <w:vAlign w:val="center"/>
          </w:tcPr>
          <w:p w14:paraId="78728510"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5C67B836" w14:textId="77777777" w:rsidR="00A21FCD" w:rsidRDefault="00000000">
            <w:pPr>
              <w:keepNext/>
              <w:keepLines/>
              <w:spacing w:after="0" w:line="240" w:lineRule="auto"/>
              <w:jc w:val="right"/>
            </w:pPr>
            <w:r>
              <w:rPr>
                <w:sz w:val="18"/>
              </w:rPr>
              <w:t>191.122,00</w:t>
            </w:r>
          </w:p>
        </w:tc>
        <w:tc>
          <w:tcPr>
            <w:tcW w:w="700" w:type="dxa"/>
            <w:tcMar>
              <w:top w:w="0" w:type="dxa"/>
              <w:bottom w:w="0" w:type="dxa"/>
            </w:tcMar>
            <w:vAlign w:val="center"/>
          </w:tcPr>
          <w:p w14:paraId="1212E422" w14:textId="77777777" w:rsidR="00A21FCD" w:rsidRDefault="00000000">
            <w:pPr>
              <w:keepNext/>
              <w:keepLines/>
              <w:spacing w:after="0" w:line="240" w:lineRule="auto"/>
              <w:jc w:val="right"/>
            </w:pPr>
            <w:r>
              <w:rPr>
                <w:sz w:val="18"/>
              </w:rPr>
              <w:t>-</w:t>
            </w:r>
          </w:p>
        </w:tc>
      </w:tr>
    </w:tbl>
    <w:p w14:paraId="56865BD0" w14:textId="77777777" w:rsidR="00A21FCD" w:rsidRDefault="00A21FCD">
      <w:pPr>
        <w:spacing w:after="0"/>
      </w:pPr>
    </w:p>
    <w:p w14:paraId="7B7D1B24" w14:textId="77777777" w:rsidR="00A21FCD" w:rsidRDefault="00000000">
      <w:r>
        <w:t>Navedeni iznos odnosi se na Ugovor o dodjeli bespovratnih sredstava za projekte koji se financiraju iz mehanizama za oporavak i otpornost sklopljenog sa Ministarstvom znanosti i obrazovanja.</w:t>
      </w:r>
    </w:p>
    <w:p w14:paraId="09873974" w14:textId="77777777" w:rsidR="00A21FCD" w:rsidRDefault="00A21FCD"/>
    <w:p w14:paraId="23B3D6E8" w14:textId="77777777" w:rsidR="00A21FCD"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E9653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84BDC"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931F0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1901F2"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6C443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81796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1C5930" w14:textId="77777777" w:rsidR="00A21FCD" w:rsidRDefault="00000000">
            <w:pPr>
              <w:keepNext/>
              <w:keepLines/>
              <w:spacing w:after="0" w:line="240" w:lineRule="auto"/>
              <w:jc w:val="center"/>
            </w:pPr>
            <w:r>
              <w:rPr>
                <w:b/>
                <w:sz w:val="18"/>
              </w:rPr>
              <w:t>Indeks (%)</w:t>
            </w:r>
          </w:p>
        </w:tc>
      </w:tr>
      <w:tr w:rsidR="00A21FCD" w14:paraId="5C1E0EAF" w14:textId="77777777">
        <w:tblPrEx>
          <w:tblCellMar>
            <w:top w:w="0" w:type="dxa"/>
            <w:bottom w:w="0" w:type="dxa"/>
          </w:tblCellMar>
        </w:tblPrEx>
        <w:trPr>
          <w:cantSplit/>
          <w:trHeight w:val="560"/>
        </w:trPr>
        <w:tc>
          <w:tcPr>
            <w:tcW w:w="700" w:type="dxa"/>
            <w:tcMar>
              <w:top w:w="0" w:type="dxa"/>
              <w:bottom w:w="0" w:type="dxa"/>
            </w:tcMar>
            <w:vAlign w:val="center"/>
          </w:tcPr>
          <w:p w14:paraId="38070BD7" w14:textId="77777777" w:rsidR="00A21FCD" w:rsidRDefault="00000000">
            <w:pPr>
              <w:keepNext/>
              <w:keepLines/>
              <w:spacing w:after="0" w:line="240" w:lineRule="auto"/>
            </w:pPr>
            <w:r>
              <w:rPr>
                <w:sz w:val="18"/>
              </w:rPr>
              <w:t>6422</w:t>
            </w:r>
          </w:p>
        </w:tc>
        <w:tc>
          <w:tcPr>
            <w:tcW w:w="3180" w:type="dxa"/>
            <w:tcMar>
              <w:top w:w="0" w:type="dxa"/>
              <w:bottom w:w="0" w:type="dxa"/>
            </w:tcMar>
            <w:vAlign w:val="center"/>
          </w:tcPr>
          <w:p w14:paraId="015E008A" w14:textId="77777777" w:rsidR="00A21FCD"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0E4761E9" w14:textId="77777777" w:rsidR="00A21FCD" w:rsidRDefault="00000000">
            <w:pPr>
              <w:keepNext/>
              <w:keepLines/>
              <w:spacing w:after="0" w:line="240" w:lineRule="auto"/>
            </w:pPr>
            <w:r>
              <w:rPr>
                <w:sz w:val="18"/>
              </w:rPr>
              <w:t>6422</w:t>
            </w:r>
          </w:p>
        </w:tc>
        <w:tc>
          <w:tcPr>
            <w:tcW w:w="1860" w:type="dxa"/>
            <w:tcMar>
              <w:top w:w="0" w:type="dxa"/>
              <w:bottom w:w="0" w:type="dxa"/>
            </w:tcMar>
            <w:vAlign w:val="center"/>
          </w:tcPr>
          <w:p w14:paraId="6383EED3" w14:textId="77777777" w:rsidR="00A21FCD" w:rsidRDefault="00000000">
            <w:pPr>
              <w:keepNext/>
              <w:keepLines/>
              <w:spacing w:after="0" w:line="240" w:lineRule="auto"/>
              <w:jc w:val="right"/>
            </w:pPr>
            <w:r>
              <w:rPr>
                <w:sz w:val="18"/>
              </w:rPr>
              <w:t>90.993,77</w:t>
            </w:r>
          </w:p>
        </w:tc>
        <w:tc>
          <w:tcPr>
            <w:tcW w:w="1860" w:type="dxa"/>
            <w:tcMar>
              <w:top w:w="0" w:type="dxa"/>
              <w:bottom w:w="0" w:type="dxa"/>
            </w:tcMar>
            <w:vAlign w:val="center"/>
          </w:tcPr>
          <w:p w14:paraId="576E0F6C" w14:textId="77777777" w:rsidR="00A21FCD" w:rsidRDefault="00000000">
            <w:pPr>
              <w:keepNext/>
              <w:keepLines/>
              <w:spacing w:after="0" w:line="240" w:lineRule="auto"/>
              <w:jc w:val="right"/>
            </w:pPr>
            <w:r>
              <w:rPr>
                <w:sz w:val="18"/>
              </w:rPr>
              <w:t>96.298,87</w:t>
            </w:r>
          </w:p>
        </w:tc>
        <w:tc>
          <w:tcPr>
            <w:tcW w:w="700" w:type="dxa"/>
            <w:tcMar>
              <w:top w:w="0" w:type="dxa"/>
              <w:bottom w:w="0" w:type="dxa"/>
            </w:tcMar>
            <w:vAlign w:val="center"/>
          </w:tcPr>
          <w:p w14:paraId="345280A5" w14:textId="77777777" w:rsidR="00A21FCD" w:rsidRDefault="00000000">
            <w:pPr>
              <w:keepNext/>
              <w:keepLines/>
              <w:spacing w:after="0" w:line="240" w:lineRule="auto"/>
              <w:jc w:val="right"/>
            </w:pPr>
            <w:r>
              <w:rPr>
                <w:sz w:val="18"/>
              </w:rPr>
              <w:t>105,8</w:t>
            </w:r>
          </w:p>
        </w:tc>
      </w:tr>
    </w:tbl>
    <w:p w14:paraId="08263A20" w14:textId="77777777" w:rsidR="00A21FCD" w:rsidRDefault="00A21FCD">
      <w:pPr>
        <w:spacing w:after="0"/>
      </w:pPr>
    </w:p>
    <w:p w14:paraId="3D909C57" w14:textId="77777777" w:rsidR="00A21FCD" w:rsidRDefault="00000000">
      <w:r>
        <w:t>Od ukupnih 96.298,87 eura, na zakup javno prometnih površina odnosi se 59.288,13 e, na zakup poslovnih površina odnosi se 36.874,74 eura, a na prihode od dnevnih zakupa na tržnici otpada 136 eura.</w:t>
      </w:r>
    </w:p>
    <w:p w14:paraId="6FCA90B7" w14:textId="77777777" w:rsidR="00A21FCD" w:rsidRDefault="00A21FCD"/>
    <w:p w14:paraId="491EB7E3" w14:textId="77777777" w:rsidR="00A21FC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B592D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815F9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3D4C2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EFFE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D3B27"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634460"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42DE5B" w14:textId="77777777" w:rsidR="00A21FCD" w:rsidRDefault="00000000">
            <w:pPr>
              <w:keepNext/>
              <w:keepLines/>
              <w:spacing w:after="0" w:line="240" w:lineRule="auto"/>
              <w:jc w:val="center"/>
            </w:pPr>
            <w:r>
              <w:rPr>
                <w:b/>
                <w:sz w:val="18"/>
              </w:rPr>
              <w:t>Indeks (%)</w:t>
            </w:r>
          </w:p>
        </w:tc>
      </w:tr>
      <w:tr w:rsidR="00A21FCD" w14:paraId="303C0CF0" w14:textId="77777777">
        <w:tblPrEx>
          <w:tblCellMar>
            <w:top w:w="0" w:type="dxa"/>
            <w:bottom w:w="0" w:type="dxa"/>
          </w:tblCellMar>
        </w:tblPrEx>
        <w:trPr>
          <w:cantSplit/>
          <w:trHeight w:val="560"/>
        </w:trPr>
        <w:tc>
          <w:tcPr>
            <w:tcW w:w="700" w:type="dxa"/>
            <w:tcMar>
              <w:top w:w="0" w:type="dxa"/>
              <w:bottom w:w="0" w:type="dxa"/>
            </w:tcMar>
            <w:vAlign w:val="center"/>
          </w:tcPr>
          <w:p w14:paraId="57405058" w14:textId="77777777" w:rsidR="00A21FCD" w:rsidRDefault="00000000">
            <w:pPr>
              <w:keepNext/>
              <w:keepLines/>
              <w:spacing w:after="0" w:line="240" w:lineRule="auto"/>
            </w:pPr>
            <w:r>
              <w:rPr>
                <w:sz w:val="18"/>
              </w:rPr>
              <w:t>6423</w:t>
            </w:r>
          </w:p>
        </w:tc>
        <w:tc>
          <w:tcPr>
            <w:tcW w:w="3180" w:type="dxa"/>
            <w:tcMar>
              <w:top w:w="0" w:type="dxa"/>
              <w:bottom w:w="0" w:type="dxa"/>
            </w:tcMar>
            <w:vAlign w:val="center"/>
          </w:tcPr>
          <w:p w14:paraId="5957257F" w14:textId="77777777" w:rsidR="00A21FCD"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7F4657B1" w14:textId="77777777" w:rsidR="00A21FCD" w:rsidRDefault="00000000">
            <w:pPr>
              <w:keepNext/>
              <w:keepLines/>
              <w:spacing w:after="0" w:line="240" w:lineRule="auto"/>
            </w:pPr>
            <w:r>
              <w:rPr>
                <w:sz w:val="18"/>
              </w:rPr>
              <w:t>6423</w:t>
            </w:r>
          </w:p>
        </w:tc>
        <w:tc>
          <w:tcPr>
            <w:tcW w:w="1860" w:type="dxa"/>
            <w:tcMar>
              <w:top w:w="0" w:type="dxa"/>
              <w:bottom w:w="0" w:type="dxa"/>
            </w:tcMar>
            <w:vAlign w:val="center"/>
          </w:tcPr>
          <w:p w14:paraId="489F2A58" w14:textId="77777777" w:rsidR="00A21FCD" w:rsidRDefault="00000000">
            <w:pPr>
              <w:keepNext/>
              <w:keepLines/>
              <w:spacing w:after="0" w:line="240" w:lineRule="auto"/>
              <w:jc w:val="right"/>
            </w:pPr>
            <w:r>
              <w:rPr>
                <w:sz w:val="18"/>
              </w:rPr>
              <w:t>130.270,56</w:t>
            </w:r>
          </w:p>
        </w:tc>
        <w:tc>
          <w:tcPr>
            <w:tcW w:w="1860" w:type="dxa"/>
            <w:tcMar>
              <w:top w:w="0" w:type="dxa"/>
              <w:bottom w:w="0" w:type="dxa"/>
            </w:tcMar>
            <w:vAlign w:val="center"/>
          </w:tcPr>
          <w:p w14:paraId="1D28545A" w14:textId="77777777" w:rsidR="00A21FCD" w:rsidRDefault="00000000">
            <w:pPr>
              <w:keepNext/>
              <w:keepLines/>
              <w:spacing w:after="0" w:line="240" w:lineRule="auto"/>
              <w:jc w:val="right"/>
            </w:pPr>
            <w:r>
              <w:rPr>
                <w:sz w:val="18"/>
              </w:rPr>
              <w:t>176.766,31</w:t>
            </w:r>
          </w:p>
        </w:tc>
        <w:tc>
          <w:tcPr>
            <w:tcW w:w="700" w:type="dxa"/>
            <w:tcMar>
              <w:top w:w="0" w:type="dxa"/>
              <w:bottom w:w="0" w:type="dxa"/>
            </w:tcMar>
            <w:vAlign w:val="center"/>
          </w:tcPr>
          <w:p w14:paraId="2F38C721" w14:textId="77777777" w:rsidR="00A21FCD" w:rsidRDefault="00000000">
            <w:pPr>
              <w:keepNext/>
              <w:keepLines/>
              <w:spacing w:after="0" w:line="240" w:lineRule="auto"/>
              <w:jc w:val="right"/>
            </w:pPr>
            <w:r>
              <w:rPr>
                <w:sz w:val="18"/>
              </w:rPr>
              <w:t>135,7</w:t>
            </w:r>
          </w:p>
        </w:tc>
      </w:tr>
    </w:tbl>
    <w:p w14:paraId="0AC925C3" w14:textId="77777777" w:rsidR="00A21FCD" w:rsidRDefault="00A21FCD">
      <w:pPr>
        <w:spacing w:after="0"/>
      </w:pPr>
    </w:p>
    <w:p w14:paraId="61BA63C2" w14:textId="77777777" w:rsidR="00A21FCD" w:rsidRDefault="00000000">
      <w:r>
        <w:t>Na eksploataciju mineralnih sirovina (prihod i naknada) otpada 68.201,25 eura, na spomeničku rentu 36,45, Ostale naknade za korištenje nefinancijske imovine  evidentirano je 108.217,87 eura od strane HT-a za služnost nad tele vodovima i 310,74 za promjenu namjene poljoprivrednog zemljišta.</w:t>
      </w:r>
    </w:p>
    <w:p w14:paraId="4691F2FA" w14:textId="77777777" w:rsidR="00A21FCD" w:rsidRDefault="00A21FCD"/>
    <w:p w14:paraId="68233111" w14:textId="77777777" w:rsidR="00A21FC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197C5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1E479F"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AE6E9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D44EF3"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58271"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C9EB70"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59FEFC" w14:textId="77777777" w:rsidR="00A21FCD" w:rsidRDefault="00000000">
            <w:pPr>
              <w:keepNext/>
              <w:keepLines/>
              <w:spacing w:after="0" w:line="240" w:lineRule="auto"/>
              <w:jc w:val="center"/>
            </w:pPr>
            <w:r>
              <w:rPr>
                <w:b/>
                <w:sz w:val="18"/>
              </w:rPr>
              <w:t>Indeks (%)</w:t>
            </w:r>
          </w:p>
        </w:tc>
      </w:tr>
      <w:tr w:rsidR="00A21FCD" w14:paraId="15C6F4E5" w14:textId="77777777">
        <w:tblPrEx>
          <w:tblCellMar>
            <w:top w:w="0" w:type="dxa"/>
            <w:bottom w:w="0" w:type="dxa"/>
          </w:tblCellMar>
        </w:tblPrEx>
        <w:trPr>
          <w:cantSplit/>
          <w:trHeight w:val="560"/>
        </w:trPr>
        <w:tc>
          <w:tcPr>
            <w:tcW w:w="700" w:type="dxa"/>
            <w:tcMar>
              <w:top w:w="0" w:type="dxa"/>
              <w:bottom w:w="0" w:type="dxa"/>
            </w:tcMar>
            <w:vAlign w:val="center"/>
          </w:tcPr>
          <w:p w14:paraId="5671D2E2" w14:textId="77777777" w:rsidR="00A21FCD" w:rsidRDefault="00000000">
            <w:pPr>
              <w:keepNext/>
              <w:keepLines/>
              <w:spacing w:after="0" w:line="240" w:lineRule="auto"/>
            </w:pPr>
            <w:r>
              <w:rPr>
                <w:sz w:val="18"/>
              </w:rPr>
              <w:t>6429</w:t>
            </w:r>
          </w:p>
        </w:tc>
        <w:tc>
          <w:tcPr>
            <w:tcW w:w="3180" w:type="dxa"/>
            <w:tcMar>
              <w:top w:w="0" w:type="dxa"/>
              <w:bottom w:w="0" w:type="dxa"/>
            </w:tcMar>
            <w:vAlign w:val="center"/>
          </w:tcPr>
          <w:p w14:paraId="67B410C6" w14:textId="77777777" w:rsidR="00A21FCD"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01F4729F" w14:textId="77777777" w:rsidR="00A21FCD" w:rsidRDefault="00000000">
            <w:pPr>
              <w:keepNext/>
              <w:keepLines/>
              <w:spacing w:after="0" w:line="240" w:lineRule="auto"/>
            </w:pPr>
            <w:r>
              <w:rPr>
                <w:sz w:val="18"/>
              </w:rPr>
              <w:t>6429</w:t>
            </w:r>
          </w:p>
        </w:tc>
        <w:tc>
          <w:tcPr>
            <w:tcW w:w="1860" w:type="dxa"/>
            <w:tcMar>
              <w:top w:w="0" w:type="dxa"/>
              <w:bottom w:w="0" w:type="dxa"/>
            </w:tcMar>
            <w:vAlign w:val="center"/>
          </w:tcPr>
          <w:p w14:paraId="19DDE673" w14:textId="77777777" w:rsidR="00A21FCD" w:rsidRDefault="00000000">
            <w:pPr>
              <w:keepNext/>
              <w:keepLines/>
              <w:spacing w:after="0" w:line="240" w:lineRule="auto"/>
              <w:jc w:val="right"/>
            </w:pPr>
            <w:r>
              <w:rPr>
                <w:sz w:val="18"/>
              </w:rPr>
              <w:t>3.146,70</w:t>
            </w:r>
          </w:p>
        </w:tc>
        <w:tc>
          <w:tcPr>
            <w:tcW w:w="1860" w:type="dxa"/>
            <w:tcMar>
              <w:top w:w="0" w:type="dxa"/>
              <w:bottom w:w="0" w:type="dxa"/>
            </w:tcMar>
            <w:vAlign w:val="center"/>
          </w:tcPr>
          <w:p w14:paraId="70DE9574" w14:textId="77777777" w:rsidR="00A21FCD" w:rsidRDefault="00000000">
            <w:pPr>
              <w:keepNext/>
              <w:keepLines/>
              <w:spacing w:after="0" w:line="240" w:lineRule="auto"/>
              <w:jc w:val="right"/>
            </w:pPr>
            <w:r>
              <w:rPr>
                <w:sz w:val="18"/>
              </w:rPr>
              <w:t>642,89</w:t>
            </w:r>
          </w:p>
        </w:tc>
        <w:tc>
          <w:tcPr>
            <w:tcW w:w="700" w:type="dxa"/>
            <w:tcMar>
              <w:top w:w="0" w:type="dxa"/>
              <w:bottom w:w="0" w:type="dxa"/>
            </w:tcMar>
            <w:vAlign w:val="center"/>
          </w:tcPr>
          <w:p w14:paraId="26188585" w14:textId="77777777" w:rsidR="00A21FCD" w:rsidRDefault="00000000">
            <w:pPr>
              <w:keepNext/>
              <w:keepLines/>
              <w:spacing w:after="0" w:line="240" w:lineRule="auto"/>
              <w:jc w:val="right"/>
            </w:pPr>
            <w:r>
              <w:rPr>
                <w:sz w:val="18"/>
              </w:rPr>
              <w:t>20,4</w:t>
            </w:r>
          </w:p>
        </w:tc>
      </w:tr>
    </w:tbl>
    <w:p w14:paraId="0CADA3CD" w14:textId="77777777" w:rsidR="00A21FCD" w:rsidRDefault="00A21FCD">
      <w:pPr>
        <w:spacing w:after="0"/>
      </w:pPr>
    </w:p>
    <w:p w14:paraId="7C71A232" w14:textId="77777777" w:rsidR="00A21FCD" w:rsidRDefault="00000000">
      <w:r>
        <w:t>Odnosi se na prihode od legalizacije nezakonito izgrađenih zgrada.</w:t>
      </w:r>
    </w:p>
    <w:p w14:paraId="2E68573E" w14:textId="77777777" w:rsidR="00A21FCD" w:rsidRDefault="00A21FCD"/>
    <w:p w14:paraId="73E7C1C2" w14:textId="77777777" w:rsidR="00A21FC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642C1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01205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41B28B"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B66A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DB43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76784"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1AFC02" w14:textId="77777777" w:rsidR="00A21FCD" w:rsidRDefault="00000000">
            <w:pPr>
              <w:keepNext/>
              <w:keepLines/>
              <w:spacing w:after="0" w:line="240" w:lineRule="auto"/>
              <w:jc w:val="center"/>
            </w:pPr>
            <w:r>
              <w:rPr>
                <w:b/>
                <w:sz w:val="18"/>
              </w:rPr>
              <w:t>Indeks (%)</w:t>
            </w:r>
          </w:p>
        </w:tc>
      </w:tr>
      <w:tr w:rsidR="00A21FCD" w14:paraId="4C7ED4FF" w14:textId="77777777">
        <w:tblPrEx>
          <w:tblCellMar>
            <w:top w:w="0" w:type="dxa"/>
            <w:bottom w:w="0" w:type="dxa"/>
          </w:tblCellMar>
        </w:tblPrEx>
        <w:trPr>
          <w:cantSplit/>
          <w:trHeight w:val="560"/>
        </w:trPr>
        <w:tc>
          <w:tcPr>
            <w:tcW w:w="700" w:type="dxa"/>
            <w:tcMar>
              <w:top w:w="0" w:type="dxa"/>
              <w:bottom w:w="0" w:type="dxa"/>
            </w:tcMar>
            <w:vAlign w:val="center"/>
          </w:tcPr>
          <w:p w14:paraId="2A150BDD" w14:textId="77777777" w:rsidR="00A21FCD" w:rsidRDefault="00000000">
            <w:pPr>
              <w:keepNext/>
              <w:keepLines/>
              <w:spacing w:after="0" w:line="240" w:lineRule="auto"/>
            </w:pPr>
            <w:r>
              <w:rPr>
                <w:sz w:val="18"/>
              </w:rPr>
              <w:t>6514</w:t>
            </w:r>
          </w:p>
        </w:tc>
        <w:tc>
          <w:tcPr>
            <w:tcW w:w="3180" w:type="dxa"/>
            <w:tcMar>
              <w:top w:w="0" w:type="dxa"/>
              <w:bottom w:w="0" w:type="dxa"/>
            </w:tcMar>
            <w:vAlign w:val="center"/>
          </w:tcPr>
          <w:p w14:paraId="0474F46E" w14:textId="77777777" w:rsidR="00A21FCD" w:rsidRDefault="00000000">
            <w:pPr>
              <w:keepNext/>
              <w:keepLines/>
              <w:spacing w:after="0" w:line="240" w:lineRule="auto"/>
            </w:pPr>
            <w:r>
              <w:rPr>
                <w:sz w:val="18"/>
              </w:rPr>
              <w:t>Ostale pristojbe i naknade</w:t>
            </w:r>
          </w:p>
        </w:tc>
        <w:tc>
          <w:tcPr>
            <w:tcW w:w="700" w:type="dxa"/>
            <w:tcMar>
              <w:top w:w="0" w:type="dxa"/>
              <w:bottom w:w="0" w:type="dxa"/>
            </w:tcMar>
            <w:vAlign w:val="center"/>
          </w:tcPr>
          <w:p w14:paraId="15D1DCF5" w14:textId="77777777" w:rsidR="00A21FCD" w:rsidRDefault="00000000">
            <w:pPr>
              <w:keepNext/>
              <w:keepLines/>
              <w:spacing w:after="0" w:line="240" w:lineRule="auto"/>
            </w:pPr>
            <w:r>
              <w:rPr>
                <w:sz w:val="18"/>
              </w:rPr>
              <w:t>6514</w:t>
            </w:r>
          </w:p>
        </w:tc>
        <w:tc>
          <w:tcPr>
            <w:tcW w:w="1860" w:type="dxa"/>
            <w:tcMar>
              <w:top w:w="0" w:type="dxa"/>
              <w:bottom w:w="0" w:type="dxa"/>
            </w:tcMar>
            <w:vAlign w:val="center"/>
          </w:tcPr>
          <w:p w14:paraId="2F1650F0" w14:textId="77777777" w:rsidR="00A21FCD" w:rsidRDefault="00000000">
            <w:pPr>
              <w:keepNext/>
              <w:keepLines/>
              <w:spacing w:after="0" w:line="240" w:lineRule="auto"/>
              <w:jc w:val="right"/>
            </w:pPr>
            <w:r>
              <w:rPr>
                <w:sz w:val="18"/>
              </w:rPr>
              <w:t>81.821,84</w:t>
            </w:r>
          </w:p>
        </w:tc>
        <w:tc>
          <w:tcPr>
            <w:tcW w:w="1860" w:type="dxa"/>
            <w:tcMar>
              <w:top w:w="0" w:type="dxa"/>
              <w:bottom w:w="0" w:type="dxa"/>
            </w:tcMar>
            <w:vAlign w:val="center"/>
          </w:tcPr>
          <w:p w14:paraId="062BC7EE" w14:textId="77777777" w:rsidR="00A21FCD" w:rsidRDefault="00000000">
            <w:pPr>
              <w:keepNext/>
              <w:keepLines/>
              <w:spacing w:after="0" w:line="240" w:lineRule="auto"/>
              <w:jc w:val="right"/>
            </w:pPr>
            <w:r>
              <w:rPr>
                <w:sz w:val="18"/>
              </w:rPr>
              <w:t>80.859,88</w:t>
            </w:r>
          </w:p>
        </w:tc>
        <w:tc>
          <w:tcPr>
            <w:tcW w:w="700" w:type="dxa"/>
            <w:tcMar>
              <w:top w:w="0" w:type="dxa"/>
              <w:bottom w:w="0" w:type="dxa"/>
            </w:tcMar>
            <w:vAlign w:val="center"/>
          </w:tcPr>
          <w:p w14:paraId="58A1A68A" w14:textId="77777777" w:rsidR="00A21FCD" w:rsidRDefault="00000000">
            <w:pPr>
              <w:keepNext/>
              <w:keepLines/>
              <w:spacing w:after="0" w:line="240" w:lineRule="auto"/>
              <w:jc w:val="right"/>
            </w:pPr>
            <w:r>
              <w:rPr>
                <w:sz w:val="18"/>
              </w:rPr>
              <w:t>98,8</w:t>
            </w:r>
          </w:p>
        </w:tc>
      </w:tr>
    </w:tbl>
    <w:p w14:paraId="38BE24D0" w14:textId="77777777" w:rsidR="00A21FCD" w:rsidRDefault="00A21FCD">
      <w:pPr>
        <w:spacing w:after="0"/>
      </w:pPr>
    </w:p>
    <w:p w14:paraId="719701CC" w14:textId="77777777" w:rsidR="00A21FCD" w:rsidRDefault="00000000">
      <w:r>
        <w:t>Odnosi se na  turističku pristojbu.</w:t>
      </w:r>
    </w:p>
    <w:p w14:paraId="492CDED4" w14:textId="77777777" w:rsidR="00A21FCD" w:rsidRDefault="00A21FCD"/>
    <w:p w14:paraId="596D3E42" w14:textId="77777777" w:rsidR="00A21FCD"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B42F7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FA629C"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A5E57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601A0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39A04"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C887FB"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15A40B" w14:textId="77777777" w:rsidR="00A21FCD" w:rsidRDefault="00000000">
            <w:pPr>
              <w:keepNext/>
              <w:keepLines/>
              <w:spacing w:after="0" w:line="240" w:lineRule="auto"/>
              <w:jc w:val="center"/>
            </w:pPr>
            <w:r>
              <w:rPr>
                <w:b/>
                <w:sz w:val="18"/>
              </w:rPr>
              <w:t>Indeks (%)</w:t>
            </w:r>
          </w:p>
        </w:tc>
      </w:tr>
      <w:tr w:rsidR="00A21FCD" w14:paraId="7FCF8692" w14:textId="77777777">
        <w:tblPrEx>
          <w:tblCellMar>
            <w:top w:w="0" w:type="dxa"/>
            <w:bottom w:w="0" w:type="dxa"/>
          </w:tblCellMar>
        </w:tblPrEx>
        <w:trPr>
          <w:cantSplit/>
          <w:trHeight w:val="560"/>
        </w:trPr>
        <w:tc>
          <w:tcPr>
            <w:tcW w:w="700" w:type="dxa"/>
            <w:tcMar>
              <w:top w:w="0" w:type="dxa"/>
              <w:bottom w:w="0" w:type="dxa"/>
            </w:tcMar>
            <w:vAlign w:val="center"/>
          </w:tcPr>
          <w:p w14:paraId="7312BBD0" w14:textId="77777777" w:rsidR="00A21FCD" w:rsidRDefault="00000000">
            <w:pPr>
              <w:keepNext/>
              <w:keepLines/>
              <w:spacing w:after="0" w:line="240" w:lineRule="auto"/>
            </w:pPr>
            <w:r>
              <w:rPr>
                <w:sz w:val="18"/>
              </w:rPr>
              <w:t>6522</w:t>
            </w:r>
          </w:p>
        </w:tc>
        <w:tc>
          <w:tcPr>
            <w:tcW w:w="3180" w:type="dxa"/>
            <w:tcMar>
              <w:top w:w="0" w:type="dxa"/>
              <w:bottom w:w="0" w:type="dxa"/>
            </w:tcMar>
            <w:vAlign w:val="center"/>
          </w:tcPr>
          <w:p w14:paraId="30BC1BAA" w14:textId="77777777" w:rsidR="00A21FCD" w:rsidRDefault="00000000">
            <w:pPr>
              <w:keepNext/>
              <w:keepLines/>
              <w:spacing w:after="0" w:line="240" w:lineRule="auto"/>
            </w:pPr>
            <w:r>
              <w:rPr>
                <w:sz w:val="18"/>
              </w:rPr>
              <w:t>Prihodi vodnog gospodarstva</w:t>
            </w:r>
          </w:p>
        </w:tc>
        <w:tc>
          <w:tcPr>
            <w:tcW w:w="700" w:type="dxa"/>
            <w:tcMar>
              <w:top w:w="0" w:type="dxa"/>
              <w:bottom w:w="0" w:type="dxa"/>
            </w:tcMar>
            <w:vAlign w:val="center"/>
          </w:tcPr>
          <w:p w14:paraId="3B7E2166" w14:textId="77777777" w:rsidR="00A21FCD" w:rsidRDefault="00000000">
            <w:pPr>
              <w:keepNext/>
              <w:keepLines/>
              <w:spacing w:after="0" w:line="240" w:lineRule="auto"/>
            </w:pPr>
            <w:r>
              <w:rPr>
                <w:sz w:val="18"/>
              </w:rPr>
              <w:t>6522</w:t>
            </w:r>
          </w:p>
        </w:tc>
        <w:tc>
          <w:tcPr>
            <w:tcW w:w="1860" w:type="dxa"/>
            <w:tcMar>
              <w:top w:w="0" w:type="dxa"/>
              <w:bottom w:w="0" w:type="dxa"/>
            </w:tcMar>
            <w:vAlign w:val="center"/>
          </w:tcPr>
          <w:p w14:paraId="70D41B52" w14:textId="77777777" w:rsidR="00A21FCD" w:rsidRDefault="00000000">
            <w:pPr>
              <w:keepNext/>
              <w:keepLines/>
              <w:spacing w:after="0" w:line="240" w:lineRule="auto"/>
              <w:jc w:val="right"/>
            </w:pPr>
            <w:r>
              <w:rPr>
                <w:sz w:val="18"/>
              </w:rPr>
              <w:t>1.937,93</w:t>
            </w:r>
          </w:p>
        </w:tc>
        <w:tc>
          <w:tcPr>
            <w:tcW w:w="1860" w:type="dxa"/>
            <w:tcMar>
              <w:top w:w="0" w:type="dxa"/>
              <w:bottom w:w="0" w:type="dxa"/>
            </w:tcMar>
            <w:vAlign w:val="center"/>
          </w:tcPr>
          <w:p w14:paraId="14290DC1" w14:textId="77777777" w:rsidR="00A21FCD" w:rsidRDefault="00000000">
            <w:pPr>
              <w:keepNext/>
              <w:keepLines/>
              <w:spacing w:after="0" w:line="240" w:lineRule="auto"/>
              <w:jc w:val="right"/>
            </w:pPr>
            <w:r>
              <w:rPr>
                <w:sz w:val="18"/>
              </w:rPr>
              <w:t>430,74</w:t>
            </w:r>
          </w:p>
        </w:tc>
        <w:tc>
          <w:tcPr>
            <w:tcW w:w="700" w:type="dxa"/>
            <w:tcMar>
              <w:top w:w="0" w:type="dxa"/>
              <w:bottom w:w="0" w:type="dxa"/>
            </w:tcMar>
            <w:vAlign w:val="center"/>
          </w:tcPr>
          <w:p w14:paraId="06016D6C" w14:textId="77777777" w:rsidR="00A21FCD" w:rsidRDefault="00000000">
            <w:pPr>
              <w:keepNext/>
              <w:keepLines/>
              <w:spacing w:after="0" w:line="240" w:lineRule="auto"/>
              <w:jc w:val="right"/>
            </w:pPr>
            <w:r>
              <w:rPr>
                <w:sz w:val="18"/>
              </w:rPr>
              <w:t>22,2</w:t>
            </w:r>
          </w:p>
        </w:tc>
      </w:tr>
    </w:tbl>
    <w:p w14:paraId="576A9409" w14:textId="77777777" w:rsidR="00A21FCD" w:rsidRDefault="00A21FCD">
      <w:pPr>
        <w:spacing w:after="0"/>
      </w:pPr>
    </w:p>
    <w:p w14:paraId="2EBE06FF" w14:textId="77777777" w:rsidR="00A21FCD" w:rsidRDefault="00000000">
      <w:r>
        <w:t>Odnosi se na vodni doprinos</w:t>
      </w:r>
    </w:p>
    <w:p w14:paraId="4B1F236D" w14:textId="77777777" w:rsidR="00A21FCD" w:rsidRDefault="00A21FCD"/>
    <w:p w14:paraId="049EEEAF" w14:textId="77777777" w:rsidR="00A21FCD"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CD1F2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75A2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89AAC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9B21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20ABA"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24A68"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AD1A2D" w14:textId="77777777" w:rsidR="00A21FCD" w:rsidRDefault="00000000">
            <w:pPr>
              <w:keepNext/>
              <w:keepLines/>
              <w:spacing w:after="0" w:line="240" w:lineRule="auto"/>
              <w:jc w:val="center"/>
            </w:pPr>
            <w:r>
              <w:rPr>
                <w:b/>
                <w:sz w:val="18"/>
              </w:rPr>
              <w:t>Indeks (%)</w:t>
            </w:r>
          </w:p>
        </w:tc>
      </w:tr>
      <w:tr w:rsidR="00A21FCD" w14:paraId="1B8A6E73" w14:textId="77777777">
        <w:tblPrEx>
          <w:tblCellMar>
            <w:top w:w="0" w:type="dxa"/>
            <w:bottom w:w="0" w:type="dxa"/>
          </w:tblCellMar>
        </w:tblPrEx>
        <w:trPr>
          <w:cantSplit/>
          <w:trHeight w:val="560"/>
        </w:trPr>
        <w:tc>
          <w:tcPr>
            <w:tcW w:w="700" w:type="dxa"/>
            <w:tcMar>
              <w:top w:w="0" w:type="dxa"/>
              <w:bottom w:w="0" w:type="dxa"/>
            </w:tcMar>
            <w:vAlign w:val="center"/>
          </w:tcPr>
          <w:p w14:paraId="0D4305A1" w14:textId="77777777" w:rsidR="00A21FCD" w:rsidRDefault="00000000">
            <w:pPr>
              <w:keepNext/>
              <w:keepLines/>
              <w:spacing w:after="0" w:line="240" w:lineRule="auto"/>
            </w:pPr>
            <w:r>
              <w:rPr>
                <w:sz w:val="18"/>
              </w:rPr>
              <w:t>6531</w:t>
            </w:r>
          </w:p>
        </w:tc>
        <w:tc>
          <w:tcPr>
            <w:tcW w:w="3180" w:type="dxa"/>
            <w:tcMar>
              <w:top w:w="0" w:type="dxa"/>
              <w:bottom w:w="0" w:type="dxa"/>
            </w:tcMar>
            <w:vAlign w:val="center"/>
          </w:tcPr>
          <w:p w14:paraId="5F3BADF4" w14:textId="77777777" w:rsidR="00A21FCD" w:rsidRDefault="00000000">
            <w:pPr>
              <w:keepNext/>
              <w:keepLines/>
              <w:spacing w:after="0" w:line="240" w:lineRule="auto"/>
            </w:pPr>
            <w:r>
              <w:rPr>
                <w:sz w:val="18"/>
              </w:rPr>
              <w:t>Komunalni doprinosi</w:t>
            </w:r>
          </w:p>
        </w:tc>
        <w:tc>
          <w:tcPr>
            <w:tcW w:w="700" w:type="dxa"/>
            <w:tcMar>
              <w:top w:w="0" w:type="dxa"/>
              <w:bottom w:w="0" w:type="dxa"/>
            </w:tcMar>
            <w:vAlign w:val="center"/>
          </w:tcPr>
          <w:p w14:paraId="0F8D59E3" w14:textId="77777777" w:rsidR="00A21FCD" w:rsidRDefault="00000000">
            <w:pPr>
              <w:keepNext/>
              <w:keepLines/>
              <w:spacing w:after="0" w:line="240" w:lineRule="auto"/>
            </w:pPr>
            <w:r>
              <w:rPr>
                <w:sz w:val="18"/>
              </w:rPr>
              <w:t>6531</w:t>
            </w:r>
          </w:p>
        </w:tc>
        <w:tc>
          <w:tcPr>
            <w:tcW w:w="1860" w:type="dxa"/>
            <w:tcMar>
              <w:top w:w="0" w:type="dxa"/>
              <w:bottom w:w="0" w:type="dxa"/>
            </w:tcMar>
            <w:vAlign w:val="center"/>
          </w:tcPr>
          <w:p w14:paraId="3CBE10B0" w14:textId="77777777" w:rsidR="00A21FCD" w:rsidRDefault="00000000">
            <w:pPr>
              <w:keepNext/>
              <w:keepLines/>
              <w:spacing w:after="0" w:line="240" w:lineRule="auto"/>
              <w:jc w:val="right"/>
            </w:pPr>
            <w:r>
              <w:rPr>
                <w:sz w:val="18"/>
              </w:rPr>
              <w:t>347.834,17</w:t>
            </w:r>
          </w:p>
        </w:tc>
        <w:tc>
          <w:tcPr>
            <w:tcW w:w="1860" w:type="dxa"/>
            <w:tcMar>
              <w:top w:w="0" w:type="dxa"/>
              <w:bottom w:w="0" w:type="dxa"/>
            </w:tcMar>
            <w:vAlign w:val="center"/>
          </w:tcPr>
          <w:p w14:paraId="629304C1" w14:textId="77777777" w:rsidR="00A21FCD" w:rsidRDefault="00000000">
            <w:pPr>
              <w:keepNext/>
              <w:keepLines/>
              <w:spacing w:after="0" w:line="240" w:lineRule="auto"/>
              <w:jc w:val="right"/>
            </w:pPr>
            <w:r>
              <w:rPr>
                <w:sz w:val="18"/>
              </w:rPr>
              <w:t>407.872,34</w:t>
            </w:r>
          </w:p>
        </w:tc>
        <w:tc>
          <w:tcPr>
            <w:tcW w:w="700" w:type="dxa"/>
            <w:tcMar>
              <w:top w:w="0" w:type="dxa"/>
              <w:bottom w:w="0" w:type="dxa"/>
            </w:tcMar>
            <w:vAlign w:val="center"/>
          </w:tcPr>
          <w:p w14:paraId="3D2A51A1" w14:textId="77777777" w:rsidR="00A21FCD" w:rsidRDefault="00000000">
            <w:pPr>
              <w:keepNext/>
              <w:keepLines/>
              <w:spacing w:after="0" w:line="240" w:lineRule="auto"/>
              <w:jc w:val="right"/>
            </w:pPr>
            <w:r>
              <w:rPr>
                <w:sz w:val="18"/>
              </w:rPr>
              <w:t>117,3</w:t>
            </w:r>
          </w:p>
        </w:tc>
      </w:tr>
    </w:tbl>
    <w:p w14:paraId="28BBE6E7" w14:textId="77777777" w:rsidR="00A21FCD" w:rsidRDefault="00A21FCD">
      <w:pPr>
        <w:spacing w:after="0"/>
      </w:pPr>
    </w:p>
    <w:p w14:paraId="4B95FD71" w14:textId="77777777" w:rsidR="00A21FCD" w:rsidRDefault="00000000">
      <w:r>
        <w:t>Povećanje prihoda u odnosu na proteklu godinu je u razlogu što je bilo više obračuna komunalnog doprinosa ali i naplate starih potraživanja.</w:t>
      </w:r>
    </w:p>
    <w:p w14:paraId="5428A381" w14:textId="77777777" w:rsidR="00A21FCD" w:rsidRDefault="00A21FCD"/>
    <w:p w14:paraId="36156255" w14:textId="77777777" w:rsidR="00A21FC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052AB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6A21E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A2AE2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EBEFE"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F1E70C"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3989DB"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6A6FDF" w14:textId="77777777" w:rsidR="00A21FCD" w:rsidRDefault="00000000">
            <w:pPr>
              <w:keepNext/>
              <w:keepLines/>
              <w:spacing w:after="0" w:line="240" w:lineRule="auto"/>
              <w:jc w:val="center"/>
            </w:pPr>
            <w:r>
              <w:rPr>
                <w:b/>
                <w:sz w:val="18"/>
              </w:rPr>
              <w:t>Indeks (%)</w:t>
            </w:r>
          </w:p>
        </w:tc>
      </w:tr>
      <w:tr w:rsidR="00A21FCD" w14:paraId="77D1FC4A" w14:textId="77777777">
        <w:tblPrEx>
          <w:tblCellMar>
            <w:top w:w="0" w:type="dxa"/>
            <w:bottom w:w="0" w:type="dxa"/>
          </w:tblCellMar>
        </w:tblPrEx>
        <w:trPr>
          <w:cantSplit/>
          <w:trHeight w:val="560"/>
        </w:trPr>
        <w:tc>
          <w:tcPr>
            <w:tcW w:w="700" w:type="dxa"/>
            <w:tcMar>
              <w:top w:w="0" w:type="dxa"/>
              <w:bottom w:w="0" w:type="dxa"/>
            </w:tcMar>
            <w:vAlign w:val="center"/>
          </w:tcPr>
          <w:p w14:paraId="5E8F35CC" w14:textId="77777777" w:rsidR="00A21FCD" w:rsidRDefault="00000000">
            <w:pPr>
              <w:keepNext/>
              <w:keepLines/>
              <w:spacing w:after="0" w:line="240" w:lineRule="auto"/>
            </w:pPr>
            <w:r>
              <w:rPr>
                <w:sz w:val="18"/>
              </w:rPr>
              <w:t>6532</w:t>
            </w:r>
          </w:p>
        </w:tc>
        <w:tc>
          <w:tcPr>
            <w:tcW w:w="3180" w:type="dxa"/>
            <w:tcMar>
              <w:top w:w="0" w:type="dxa"/>
              <w:bottom w:w="0" w:type="dxa"/>
            </w:tcMar>
            <w:vAlign w:val="center"/>
          </w:tcPr>
          <w:p w14:paraId="370FCC0B" w14:textId="77777777" w:rsidR="00A21FCD" w:rsidRDefault="00000000">
            <w:pPr>
              <w:keepNext/>
              <w:keepLines/>
              <w:spacing w:after="0" w:line="240" w:lineRule="auto"/>
            </w:pPr>
            <w:r>
              <w:rPr>
                <w:sz w:val="18"/>
              </w:rPr>
              <w:t>Komunalne naknade</w:t>
            </w:r>
          </w:p>
        </w:tc>
        <w:tc>
          <w:tcPr>
            <w:tcW w:w="700" w:type="dxa"/>
            <w:tcMar>
              <w:top w:w="0" w:type="dxa"/>
              <w:bottom w:w="0" w:type="dxa"/>
            </w:tcMar>
            <w:vAlign w:val="center"/>
          </w:tcPr>
          <w:p w14:paraId="7413A247" w14:textId="77777777" w:rsidR="00A21FCD" w:rsidRDefault="00000000">
            <w:pPr>
              <w:keepNext/>
              <w:keepLines/>
              <w:spacing w:after="0" w:line="240" w:lineRule="auto"/>
            </w:pPr>
            <w:r>
              <w:rPr>
                <w:sz w:val="18"/>
              </w:rPr>
              <w:t>6532</w:t>
            </w:r>
          </w:p>
        </w:tc>
        <w:tc>
          <w:tcPr>
            <w:tcW w:w="1860" w:type="dxa"/>
            <w:tcMar>
              <w:top w:w="0" w:type="dxa"/>
              <w:bottom w:w="0" w:type="dxa"/>
            </w:tcMar>
            <w:vAlign w:val="center"/>
          </w:tcPr>
          <w:p w14:paraId="3045674B" w14:textId="77777777" w:rsidR="00A21FCD" w:rsidRDefault="00000000">
            <w:pPr>
              <w:keepNext/>
              <w:keepLines/>
              <w:spacing w:after="0" w:line="240" w:lineRule="auto"/>
              <w:jc w:val="right"/>
            </w:pPr>
            <w:r>
              <w:rPr>
                <w:sz w:val="18"/>
              </w:rPr>
              <w:t>358.504,42</w:t>
            </w:r>
          </w:p>
        </w:tc>
        <w:tc>
          <w:tcPr>
            <w:tcW w:w="1860" w:type="dxa"/>
            <w:tcMar>
              <w:top w:w="0" w:type="dxa"/>
              <w:bottom w:w="0" w:type="dxa"/>
            </w:tcMar>
            <w:vAlign w:val="center"/>
          </w:tcPr>
          <w:p w14:paraId="7198787E" w14:textId="77777777" w:rsidR="00A21FCD" w:rsidRDefault="00000000">
            <w:pPr>
              <w:keepNext/>
              <w:keepLines/>
              <w:spacing w:after="0" w:line="240" w:lineRule="auto"/>
              <w:jc w:val="right"/>
            </w:pPr>
            <w:r>
              <w:rPr>
                <w:sz w:val="18"/>
              </w:rPr>
              <w:t>406.010,79</w:t>
            </w:r>
          </w:p>
        </w:tc>
        <w:tc>
          <w:tcPr>
            <w:tcW w:w="700" w:type="dxa"/>
            <w:tcMar>
              <w:top w:w="0" w:type="dxa"/>
              <w:bottom w:w="0" w:type="dxa"/>
            </w:tcMar>
            <w:vAlign w:val="center"/>
          </w:tcPr>
          <w:p w14:paraId="01536839" w14:textId="77777777" w:rsidR="00A21FCD" w:rsidRDefault="00000000">
            <w:pPr>
              <w:keepNext/>
              <w:keepLines/>
              <w:spacing w:after="0" w:line="240" w:lineRule="auto"/>
              <w:jc w:val="right"/>
            </w:pPr>
            <w:r>
              <w:rPr>
                <w:sz w:val="18"/>
              </w:rPr>
              <w:t>113,3</w:t>
            </w:r>
          </w:p>
        </w:tc>
      </w:tr>
    </w:tbl>
    <w:p w14:paraId="4DC89BD1" w14:textId="77777777" w:rsidR="00A21FCD" w:rsidRDefault="00A21FCD">
      <w:pPr>
        <w:spacing w:after="0"/>
      </w:pPr>
    </w:p>
    <w:p w14:paraId="240E8CC0" w14:textId="77777777" w:rsidR="00A21FCD" w:rsidRDefault="00000000">
      <w:r>
        <w:t>Razlog povećanja u odnosu na proteklu godinu je što smo tijekom srpnja i kolovoza slali opomene za komunalnu naknadu. S obzirom na probleme sa  dostavom uplatnica (preko hrvatske pošte) dosta ljudi nije dobilo uplatnice pa su reagirali na opomene. </w:t>
      </w:r>
    </w:p>
    <w:p w14:paraId="5D3A63D6" w14:textId="77777777" w:rsidR="00A21FCD" w:rsidRDefault="00A21FCD"/>
    <w:p w14:paraId="2414EA87" w14:textId="77777777" w:rsidR="00A21FC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BD6C2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75F217"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D54D4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024600"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446A7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B4D91A"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F9A90B" w14:textId="77777777" w:rsidR="00A21FCD" w:rsidRDefault="00000000">
            <w:pPr>
              <w:keepNext/>
              <w:keepLines/>
              <w:spacing w:after="0" w:line="240" w:lineRule="auto"/>
              <w:jc w:val="center"/>
            </w:pPr>
            <w:r>
              <w:rPr>
                <w:b/>
                <w:sz w:val="18"/>
              </w:rPr>
              <w:t>Indeks (%)</w:t>
            </w:r>
          </w:p>
        </w:tc>
      </w:tr>
      <w:tr w:rsidR="00A21FCD" w14:paraId="6B696A8D" w14:textId="77777777">
        <w:tblPrEx>
          <w:tblCellMar>
            <w:top w:w="0" w:type="dxa"/>
            <w:bottom w:w="0" w:type="dxa"/>
          </w:tblCellMar>
        </w:tblPrEx>
        <w:trPr>
          <w:cantSplit/>
          <w:trHeight w:val="560"/>
        </w:trPr>
        <w:tc>
          <w:tcPr>
            <w:tcW w:w="700" w:type="dxa"/>
            <w:tcMar>
              <w:top w:w="0" w:type="dxa"/>
              <w:bottom w:w="0" w:type="dxa"/>
            </w:tcMar>
            <w:vAlign w:val="center"/>
          </w:tcPr>
          <w:p w14:paraId="28EB72E8" w14:textId="77777777" w:rsidR="00A21FCD" w:rsidRDefault="00000000">
            <w:pPr>
              <w:keepNext/>
              <w:keepLines/>
              <w:spacing w:after="0" w:line="240" w:lineRule="auto"/>
            </w:pPr>
            <w:r>
              <w:rPr>
                <w:sz w:val="18"/>
              </w:rPr>
              <w:t>661</w:t>
            </w:r>
          </w:p>
        </w:tc>
        <w:tc>
          <w:tcPr>
            <w:tcW w:w="3180" w:type="dxa"/>
            <w:tcMar>
              <w:top w:w="0" w:type="dxa"/>
              <w:bottom w:w="0" w:type="dxa"/>
            </w:tcMar>
            <w:vAlign w:val="center"/>
          </w:tcPr>
          <w:p w14:paraId="6BA3F157" w14:textId="77777777" w:rsidR="00A21FCD"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0B6E8641" w14:textId="77777777" w:rsidR="00A21FCD" w:rsidRDefault="00000000">
            <w:pPr>
              <w:keepNext/>
              <w:keepLines/>
              <w:spacing w:after="0" w:line="240" w:lineRule="auto"/>
            </w:pPr>
            <w:r>
              <w:rPr>
                <w:sz w:val="18"/>
              </w:rPr>
              <w:t>661</w:t>
            </w:r>
          </w:p>
        </w:tc>
        <w:tc>
          <w:tcPr>
            <w:tcW w:w="1860" w:type="dxa"/>
            <w:tcMar>
              <w:top w:w="0" w:type="dxa"/>
              <w:bottom w:w="0" w:type="dxa"/>
            </w:tcMar>
            <w:vAlign w:val="center"/>
          </w:tcPr>
          <w:p w14:paraId="2A21119B" w14:textId="77777777" w:rsidR="00A21FCD" w:rsidRDefault="00000000">
            <w:pPr>
              <w:keepNext/>
              <w:keepLines/>
              <w:spacing w:after="0" w:line="240" w:lineRule="auto"/>
              <w:jc w:val="right"/>
            </w:pPr>
            <w:r>
              <w:rPr>
                <w:sz w:val="18"/>
              </w:rPr>
              <w:t>15.925,09</w:t>
            </w:r>
          </w:p>
        </w:tc>
        <w:tc>
          <w:tcPr>
            <w:tcW w:w="1860" w:type="dxa"/>
            <w:tcMar>
              <w:top w:w="0" w:type="dxa"/>
              <w:bottom w:w="0" w:type="dxa"/>
            </w:tcMar>
            <w:vAlign w:val="center"/>
          </w:tcPr>
          <w:p w14:paraId="51AD1E4E" w14:textId="77777777" w:rsidR="00A21FCD" w:rsidRDefault="00000000">
            <w:pPr>
              <w:keepNext/>
              <w:keepLines/>
              <w:spacing w:after="0" w:line="240" w:lineRule="auto"/>
              <w:jc w:val="right"/>
            </w:pPr>
            <w:r>
              <w:rPr>
                <w:sz w:val="18"/>
              </w:rPr>
              <w:t>11.801,84</w:t>
            </w:r>
          </w:p>
        </w:tc>
        <w:tc>
          <w:tcPr>
            <w:tcW w:w="700" w:type="dxa"/>
            <w:tcMar>
              <w:top w:w="0" w:type="dxa"/>
              <w:bottom w:w="0" w:type="dxa"/>
            </w:tcMar>
            <w:vAlign w:val="center"/>
          </w:tcPr>
          <w:p w14:paraId="79707C9C" w14:textId="77777777" w:rsidR="00A21FCD" w:rsidRDefault="00000000">
            <w:pPr>
              <w:keepNext/>
              <w:keepLines/>
              <w:spacing w:after="0" w:line="240" w:lineRule="auto"/>
              <w:jc w:val="right"/>
            </w:pPr>
            <w:r>
              <w:rPr>
                <w:sz w:val="18"/>
              </w:rPr>
              <w:t>74,1</w:t>
            </w:r>
          </w:p>
        </w:tc>
      </w:tr>
    </w:tbl>
    <w:p w14:paraId="4629830E" w14:textId="77777777" w:rsidR="00A21FCD" w:rsidRDefault="00A21FCD">
      <w:pPr>
        <w:spacing w:after="0"/>
      </w:pPr>
    </w:p>
    <w:p w14:paraId="41959637" w14:textId="77777777" w:rsidR="00A21FCD" w:rsidRDefault="00000000">
      <w:r>
        <w:t>Navedeni prihod odnosi se na 10% što nam Hrvatske vode doznačuju za evidentiranje i naplatu naknade za uređenje voda.</w:t>
      </w:r>
    </w:p>
    <w:p w14:paraId="22B08590" w14:textId="77777777" w:rsidR="00A21FCD" w:rsidRDefault="00A21FCD"/>
    <w:p w14:paraId="6900A706" w14:textId="77777777" w:rsidR="00A21FCD"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9FF51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14767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123CB5"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AF8E12"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EA29B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4F73BC"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7ED82" w14:textId="77777777" w:rsidR="00A21FCD" w:rsidRDefault="00000000">
            <w:pPr>
              <w:keepNext/>
              <w:keepLines/>
              <w:spacing w:after="0" w:line="240" w:lineRule="auto"/>
              <w:jc w:val="center"/>
            </w:pPr>
            <w:r>
              <w:rPr>
                <w:b/>
                <w:sz w:val="18"/>
              </w:rPr>
              <w:t>Indeks (%)</w:t>
            </w:r>
          </w:p>
        </w:tc>
      </w:tr>
      <w:tr w:rsidR="00A21FCD" w14:paraId="7A071818" w14:textId="77777777">
        <w:tblPrEx>
          <w:tblCellMar>
            <w:top w:w="0" w:type="dxa"/>
            <w:bottom w:w="0" w:type="dxa"/>
          </w:tblCellMar>
        </w:tblPrEx>
        <w:trPr>
          <w:cantSplit/>
          <w:trHeight w:val="560"/>
        </w:trPr>
        <w:tc>
          <w:tcPr>
            <w:tcW w:w="700" w:type="dxa"/>
            <w:tcMar>
              <w:top w:w="0" w:type="dxa"/>
              <w:bottom w:w="0" w:type="dxa"/>
            </w:tcMar>
            <w:vAlign w:val="center"/>
          </w:tcPr>
          <w:p w14:paraId="12E72520" w14:textId="77777777" w:rsidR="00A21FCD" w:rsidRDefault="00000000">
            <w:pPr>
              <w:keepNext/>
              <w:keepLines/>
              <w:spacing w:after="0" w:line="240" w:lineRule="auto"/>
            </w:pPr>
            <w:r>
              <w:rPr>
                <w:sz w:val="18"/>
              </w:rPr>
              <w:t>6632</w:t>
            </w:r>
          </w:p>
        </w:tc>
        <w:tc>
          <w:tcPr>
            <w:tcW w:w="3180" w:type="dxa"/>
            <w:tcMar>
              <w:top w:w="0" w:type="dxa"/>
              <w:bottom w:w="0" w:type="dxa"/>
            </w:tcMar>
            <w:vAlign w:val="center"/>
          </w:tcPr>
          <w:p w14:paraId="4887ECE1" w14:textId="77777777" w:rsidR="00A21FCD" w:rsidRDefault="00000000">
            <w:pPr>
              <w:keepNext/>
              <w:keepLines/>
              <w:spacing w:after="0" w:line="240" w:lineRule="auto"/>
            </w:pPr>
            <w:r>
              <w:rPr>
                <w:sz w:val="18"/>
              </w:rPr>
              <w:t>Kapitalne donacije</w:t>
            </w:r>
          </w:p>
        </w:tc>
        <w:tc>
          <w:tcPr>
            <w:tcW w:w="700" w:type="dxa"/>
            <w:tcMar>
              <w:top w:w="0" w:type="dxa"/>
              <w:bottom w:w="0" w:type="dxa"/>
            </w:tcMar>
            <w:vAlign w:val="center"/>
          </w:tcPr>
          <w:p w14:paraId="21974CAE" w14:textId="77777777" w:rsidR="00A21FCD" w:rsidRDefault="00000000">
            <w:pPr>
              <w:keepNext/>
              <w:keepLines/>
              <w:spacing w:after="0" w:line="240" w:lineRule="auto"/>
            </w:pPr>
            <w:r>
              <w:rPr>
                <w:sz w:val="18"/>
              </w:rPr>
              <w:t>6632</w:t>
            </w:r>
          </w:p>
        </w:tc>
        <w:tc>
          <w:tcPr>
            <w:tcW w:w="1860" w:type="dxa"/>
            <w:tcMar>
              <w:top w:w="0" w:type="dxa"/>
              <w:bottom w:w="0" w:type="dxa"/>
            </w:tcMar>
            <w:vAlign w:val="center"/>
          </w:tcPr>
          <w:p w14:paraId="446579FD" w14:textId="77777777" w:rsidR="00A21FCD" w:rsidRDefault="00000000">
            <w:pPr>
              <w:keepNext/>
              <w:keepLines/>
              <w:spacing w:after="0" w:line="240" w:lineRule="auto"/>
              <w:jc w:val="right"/>
            </w:pPr>
            <w:r>
              <w:rPr>
                <w:sz w:val="18"/>
              </w:rPr>
              <w:t>134.101,82</w:t>
            </w:r>
          </w:p>
        </w:tc>
        <w:tc>
          <w:tcPr>
            <w:tcW w:w="1860" w:type="dxa"/>
            <w:tcMar>
              <w:top w:w="0" w:type="dxa"/>
              <w:bottom w:w="0" w:type="dxa"/>
            </w:tcMar>
            <w:vAlign w:val="center"/>
          </w:tcPr>
          <w:p w14:paraId="0405C365" w14:textId="77777777" w:rsidR="00A21FCD" w:rsidRDefault="00000000">
            <w:pPr>
              <w:keepNext/>
              <w:keepLines/>
              <w:spacing w:after="0" w:line="240" w:lineRule="auto"/>
              <w:jc w:val="right"/>
            </w:pPr>
            <w:r>
              <w:rPr>
                <w:sz w:val="18"/>
              </w:rPr>
              <w:t>80.672,77</w:t>
            </w:r>
          </w:p>
        </w:tc>
        <w:tc>
          <w:tcPr>
            <w:tcW w:w="700" w:type="dxa"/>
            <w:tcMar>
              <w:top w:w="0" w:type="dxa"/>
              <w:bottom w:w="0" w:type="dxa"/>
            </w:tcMar>
            <w:vAlign w:val="center"/>
          </w:tcPr>
          <w:p w14:paraId="6C259D0E" w14:textId="77777777" w:rsidR="00A21FCD" w:rsidRDefault="00000000">
            <w:pPr>
              <w:keepNext/>
              <w:keepLines/>
              <w:spacing w:after="0" w:line="240" w:lineRule="auto"/>
              <w:jc w:val="right"/>
            </w:pPr>
            <w:r>
              <w:rPr>
                <w:sz w:val="18"/>
              </w:rPr>
              <w:t>60,2</w:t>
            </w:r>
          </w:p>
        </w:tc>
      </w:tr>
    </w:tbl>
    <w:p w14:paraId="7D345437" w14:textId="77777777" w:rsidR="00A21FCD" w:rsidRDefault="00A21FCD">
      <w:pPr>
        <w:spacing w:after="0"/>
      </w:pPr>
    </w:p>
    <w:p w14:paraId="5B8FB9CA" w14:textId="77777777" w:rsidR="00A21FCD" w:rsidRDefault="00000000">
      <w:r>
        <w:t>Prihodi se odnose na kapitalne donacije mještana Sevida na moru koji prilikom podnošenja zahtjeva za priključak za novoizgrađenu vodovodnu mrežu potpisuju ugovore o kapitalnoj donaciji (sredstva su namjenjena uređenju ulica i javne rasvjete nakon što se polože vodovodne cijevi)</w:t>
      </w:r>
    </w:p>
    <w:p w14:paraId="33D7654E" w14:textId="77777777" w:rsidR="00A21FCD" w:rsidRDefault="00A21FCD"/>
    <w:p w14:paraId="695642E4" w14:textId="77777777" w:rsidR="00A21FC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5A152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5111B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20D6F2"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E2D05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606072"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60B52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136F4B" w14:textId="77777777" w:rsidR="00A21FCD" w:rsidRDefault="00000000">
            <w:pPr>
              <w:keepNext/>
              <w:keepLines/>
              <w:spacing w:after="0" w:line="240" w:lineRule="auto"/>
              <w:jc w:val="center"/>
            </w:pPr>
            <w:r>
              <w:rPr>
                <w:b/>
                <w:sz w:val="18"/>
              </w:rPr>
              <w:t>Indeks (%)</w:t>
            </w:r>
          </w:p>
        </w:tc>
      </w:tr>
      <w:tr w:rsidR="00A21FCD" w14:paraId="1E1F09A2" w14:textId="77777777">
        <w:tblPrEx>
          <w:tblCellMar>
            <w:top w:w="0" w:type="dxa"/>
            <w:bottom w:w="0" w:type="dxa"/>
          </w:tblCellMar>
        </w:tblPrEx>
        <w:trPr>
          <w:cantSplit/>
          <w:trHeight w:val="560"/>
        </w:trPr>
        <w:tc>
          <w:tcPr>
            <w:tcW w:w="700" w:type="dxa"/>
            <w:tcMar>
              <w:top w:w="0" w:type="dxa"/>
              <w:bottom w:w="0" w:type="dxa"/>
            </w:tcMar>
            <w:vAlign w:val="center"/>
          </w:tcPr>
          <w:p w14:paraId="48D7C90C" w14:textId="77777777" w:rsidR="00A21FCD" w:rsidRDefault="00000000">
            <w:pPr>
              <w:keepNext/>
              <w:keepLines/>
              <w:spacing w:after="0" w:line="240" w:lineRule="auto"/>
            </w:pPr>
            <w:r>
              <w:rPr>
                <w:sz w:val="18"/>
              </w:rPr>
              <w:t>6819</w:t>
            </w:r>
          </w:p>
        </w:tc>
        <w:tc>
          <w:tcPr>
            <w:tcW w:w="3180" w:type="dxa"/>
            <w:tcMar>
              <w:top w:w="0" w:type="dxa"/>
              <w:bottom w:w="0" w:type="dxa"/>
            </w:tcMar>
            <w:vAlign w:val="center"/>
          </w:tcPr>
          <w:p w14:paraId="1948B94A" w14:textId="77777777" w:rsidR="00A21FCD" w:rsidRDefault="00000000">
            <w:pPr>
              <w:keepNext/>
              <w:keepLines/>
              <w:spacing w:after="0" w:line="240" w:lineRule="auto"/>
            </w:pPr>
            <w:r>
              <w:rPr>
                <w:sz w:val="18"/>
              </w:rPr>
              <w:t>Ostale kazne</w:t>
            </w:r>
          </w:p>
        </w:tc>
        <w:tc>
          <w:tcPr>
            <w:tcW w:w="700" w:type="dxa"/>
            <w:tcMar>
              <w:top w:w="0" w:type="dxa"/>
              <w:bottom w:w="0" w:type="dxa"/>
            </w:tcMar>
            <w:vAlign w:val="center"/>
          </w:tcPr>
          <w:p w14:paraId="15F8FCE4" w14:textId="77777777" w:rsidR="00A21FCD" w:rsidRDefault="00000000">
            <w:pPr>
              <w:keepNext/>
              <w:keepLines/>
              <w:spacing w:after="0" w:line="240" w:lineRule="auto"/>
            </w:pPr>
            <w:r>
              <w:rPr>
                <w:sz w:val="18"/>
              </w:rPr>
              <w:t>6819</w:t>
            </w:r>
          </w:p>
        </w:tc>
        <w:tc>
          <w:tcPr>
            <w:tcW w:w="1860" w:type="dxa"/>
            <w:tcMar>
              <w:top w:w="0" w:type="dxa"/>
              <w:bottom w:w="0" w:type="dxa"/>
            </w:tcMar>
            <w:vAlign w:val="center"/>
          </w:tcPr>
          <w:p w14:paraId="0C0A625D" w14:textId="77777777" w:rsidR="00A21FCD" w:rsidRDefault="00000000">
            <w:pPr>
              <w:keepNext/>
              <w:keepLines/>
              <w:spacing w:after="0" w:line="240" w:lineRule="auto"/>
              <w:jc w:val="right"/>
            </w:pPr>
            <w:r>
              <w:rPr>
                <w:sz w:val="18"/>
              </w:rPr>
              <w:t>2.771,11</w:t>
            </w:r>
          </w:p>
        </w:tc>
        <w:tc>
          <w:tcPr>
            <w:tcW w:w="1860" w:type="dxa"/>
            <w:tcMar>
              <w:top w:w="0" w:type="dxa"/>
              <w:bottom w:w="0" w:type="dxa"/>
            </w:tcMar>
            <w:vAlign w:val="center"/>
          </w:tcPr>
          <w:p w14:paraId="056C51B8" w14:textId="77777777" w:rsidR="00A21FCD" w:rsidRDefault="00000000">
            <w:pPr>
              <w:keepNext/>
              <w:keepLines/>
              <w:spacing w:after="0" w:line="240" w:lineRule="auto"/>
              <w:jc w:val="right"/>
            </w:pPr>
            <w:r>
              <w:rPr>
                <w:sz w:val="18"/>
              </w:rPr>
              <w:t>2.430,00</w:t>
            </w:r>
          </w:p>
        </w:tc>
        <w:tc>
          <w:tcPr>
            <w:tcW w:w="700" w:type="dxa"/>
            <w:tcMar>
              <w:top w:w="0" w:type="dxa"/>
              <w:bottom w:w="0" w:type="dxa"/>
            </w:tcMar>
            <w:vAlign w:val="center"/>
          </w:tcPr>
          <w:p w14:paraId="2787C1B5" w14:textId="77777777" w:rsidR="00A21FCD" w:rsidRDefault="00000000">
            <w:pPr>
              <w:keepNext/>
              <w:keepLines/>
              <w:spacing w:after="0" w:line="240" w:lineRule="auto"/>
              <w:jc w:val="right"/>
            </w:pPr>
            <w:r>
              <w:rPr>
                <w:sz w:val="18"/>
              </w:rPr>
              <w:t>87,7</w:t>
            </w:r>
          </w:p>
        </w:tc>
      </w:tr>
    </w:tbl>
    <w:p w14:paraId="27C14D44" w14:textId="77777777" w:rsidR="00A21FCD" w:rsidRDefault="00A21FCD">
      <w:pPr>
        <w:spacing w:after="0"/>
      </w:pPr>
    </w:p>
    <w:p w14:paraId="3DBDF322" w14:textId="77777777" w:rsidR="00A21FCD" w:rsidRDefault="00000000">
      <w:r>
        <w:t>Odnosi se na prihode od kazni što ih izdaje prometni redar tijekom ljetnih mjeseci.</w:t>
      </w:r>
    </w:p>
    <w:p w14:paraId="3B25397E" w14:textId="77777777" w:rsidR="00A21FCD" w:rsidRDefault="00A21FCD"/>
    <w:p w14:paraId="1E1B5DF5" w14:textId="77777777" w:rsidR="00A21FC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B31AB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048E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9E25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E142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B8EEFE"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56EA6"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62B11E" w14:textId="77777777" w:rsidR="00A21FCD" w:rsidRDefault="00000000">
            <w:pPr>
              <w:keepNext/>
              <w:keepLines/>
              <w:spacing w:after="0" w:line="240" w:lineRule="auto"/>
              <w:jc w:val="center"/>
            </w:pPr>
            <w:r>
              <w:rPr>
                <w:b/>
                <w:sz w:val="18"/>
              </w:rPr>
              <w:t>Indeks (%)</w:t>
            </w:r>
          </w:p>
        </w:tc>
      </w:tr>
      <w:tr w:rsidR="00A21FCD" w14:paraId="79F0466E" w14:textId="77777777">
        <w:tblPrEx>
          <w:tblCellMar>
            <w:top w:w="0" w:type="dxa"/>
            <w:bottom w:w="0" w:type="dxa"/>
          </w:tblCellMar>
        </w:tblPrEx>
        <w:trPr>
          <w:cantSplit/>
          <w:trHeight w:val="560"/>
        </w:trPr>
        <w:tc>
          <w:tcPr>
            <w:tcW w:w="700" w:type="dxa"/>
            <w:tcMar>
              <w:top w:w="0" w:type="dxa"/>
              <w:bottom w:w="0" w:type="dxa"/>
            </w:tcMar>
            <w:vAlign w:val="center"/>
          </w:tcPr>
          <w:p w14:paraId="7B8A8B80" w14:textId="77777777" w:rsidR="00A21FCD" w:rsidRDefault="00000000">
            <w:pPr>
              <w:keepNext/>
              <w:keepLines/>
              <w:spacing w:after="0" w:line="240" w:lineRule="auto"/>
            </w:pPr>
            <w:r>
              <w:rPr>
                <w:sz w:val="18"/>
              </w:rPr>
              <w:t>683</w:t>
            </w:r>
          </w:p>
        </w:tc>
        <w:tc>
          <w:tcPr>
            <w:tcW w:w="3180" w:type="dxa"/>
            <w:tcMar>
              <w:top w:w="0" w:type="dxa"/>
              <w:bottom w:w="0" w:type="dxa"/>
            </w:tcMar>
            <w:vAlign w:val="center"/>
          </w:tcPr>
          <w:p w14:paraId="0D16A6F6" w14:textId="77777777" w:rsidR="00A21FCD" w:rsidRDefault="00000000">
            <w:pPr>
              <w:keepNext/>
              <w:keepLines/>
              <w:spacing w:after="0" w:line="240" w:lineRule="auto"/>
            </w:pPr>
            <w:r>
              <w:rPr>
                <w:sz w:val="18"/>
              </w:rPr>
              <w:t>Ostali prihodi</w:t>
            </w:r>
          </w:p>
        </w:tc>
        <w:tc>
          <w:tcPr>
            <w:tcW w:w="700" w:type="dxa"/>
            <w:tcMar>
              <w:top w:w="0" w:type="dxa"/>
              <w:bottom w:w="0" w:type="dxa"/>
            </w:tcMar>
            <w:vAlign w:val="center"/>
          </w:tcPr>
          <w:p w14:paraId="390FEFC7" w14:textId="77777777" w:rsidR="00A21FCD" w:rsidRDefault="00000000">
            <w:pPr>
              <w:keepNext/>
              <w:keepLines/>
              <w:spacing w:after="0" w:line="240" w:lineRule="auto"/>
            </w:pPr>
            <w:r>
              <w:rPr>
                <w:sz w:val="18"/>
              </w:rPr>
              <w:t>683</w:t>
            </w:r>
          </w:p>
        </w:tc>
        <w:tc>
          <w:tcPr>
            <w:tcW w:w="1860" w:type="dxa"/>
            <w:tcMar>
              <w:top w:w="0" w:type="dxa"/>
              <w:bottom w:w="0" w:type="dxa"/>
            </w:tcMar>
            <w:vAlign w:val="center"/>
          </w:tcPr>
          <w:p w14:paraId="336E78EA" w14:textId="77777777" w:rsidR="00A21FCD" w:rsidRDefault="00000000">
            <w:pPr>
              <w:keepNext/>
              <w:keepLines/>
              <w:spacing w:after="0" w:line="240" w:lineRule="auto"/>
              <w:jc w:val="right"/>
            </w:pPr>
            <w:r>
              <w:rPr>
                <w:sz w:val="18"/>
              </w:rPr>
              <w:t>174.623,04</w:t>
            </w:r>
          </w:p>
        </w:tc>
        <w:tc>
          <w:tcPr>
            <w:tcW w:w="1860" w:type="dxa"/>
            <w:tcMar>
              <w:top w:w="0" w:type="dxa"/>
              <w:bottom w:w="0" w:type="dxa"/>
            </w:tcMar>
            <w:vAlign w:val="center"/>
          </w:tcPr>
          <w:p w14:paraId="302177C2" w14:textId="77777777" w:rsidR="00A21FCD" w:rsidRDefault="00000000">
            <w:pPr>
              <w:keepNext/>
              <w:keepLines/>
              <w:spacing w:after="0" w:line="240" w:lineRule="auto"/>
              <w:jc w:val="right"/>
            </w:pPr>
            <w:r>
              <w:rPr>
                <w:sz w:val="18"/>
              </w:rPr>
              <w:t>83.412,50</w:t>
            </w:r>
          </w:p>
        </w:tc>
        <w:tc>
          <w:tcPr>
            <w:tcW w:w="700" w:type="dxa"/>
            <w:tcMar>
              <w:top w:w="0" w:type="dxa"/>
              <w:bottom w:w="0" w:type="dxa"/>
            </w:tcMar>
            <w:vAlign w:val="center"/>
          </w:tcPr>
          <w:p w14:paraId="0EFC23A6" w14:textId="77777777" w:rsidR="00A21FCD" w:rsidRDefault="00000000">
            <w:pPr>
              <w:keepNext/>
              <w:keepLines/>
              <w:spacing w:after="0" w:line="240" w:lineRule="auto"/>
              <w:jc w:val="right"/>
            </w:pPr>
            <w:r>
              <w:rPr>
                <w:sz w:val="18"/>
              </w:rPr>
              <w:t>47,8</w:t>
            </w:r>
          </w:p>
        </w:tc>
      </w:tr>
    </w:tbl>
    <w:p w14:paraId="11CAF3D5" w14:textId="77777777" w:rsidR="00A21FCD" w:rsidRDefault="00A21FCD">
      <w:pPr>
        <w:spacing w:after="0"/>
      </w:pPr>
    </w:p>
    <w:p w14:paraId="31F8EE3F" w14:textId="77777777" w:rsidR="00A21FCD" w:rsidRDefault="00000000">
      <w:r>
        <w:t>Na prihode po jednoj sudskoj presudi (odnosi se na odvjetničke troškove) uprihodili smo 35.018,17 eura, od vjetroelektrane 18.522,53 eura, prihodi od tržnice iznose 676,02 eura, prihodi od režijskih troškova 4.385,40 eura, prihodi od mještana zagorskog dijela općine temeljem sufinanciranja izgradnje vodovoda iznose 4.424,07 eura, troškovi ovrha iznose 34,76, šumski doprinos 4.149,28 eura, Hrvatske vode su nam doznačile 9.216,08 eura za materijalne troškove,  5.807,83 eura vratila su dva vijećnika nakon završenog vijećničkog mandata (povrat neiskorištenih sredstava), dok se 1.178,36 odnosi na neprepoznate uplate.</w:t>
      </w:r>
    </w:p>
    <w:p w14:paraId="35D8C5BF" w14:textId="77777777" w:rsidR="00A21FCD" w:rsidRDefault="00A21FCD"/>
    <w:p w14:paraId="58270893" w14:textId="77777777" w:rsidR="00A21FC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820B9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80E796"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14CD2"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2CDA5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15BCE"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EBAEC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9DB474" w14:textId="77777777" w:rsidR="00A21FCD" w:rsidRDefault="00000000">
            <w:pPr>
              <w:keepNext/>
              <w:keepLines/>
              <w:spacing w:after="0" w:line="240" w:lineRule="auto"/>
              <w:jc w:val="center"/>
            </w:pPr>
            <w:r>
              <w:rPr>
                <w:b/>
                <w:sz w:val="18"/>
              </w:rPr>
              <w:t>Indeks (%)</w:t>
            </w:r>
          </w:p>
        </w:tc>
      </w:tr>
      <w:tr w:rsidR="00A21FCD" w14:paraId="28702131" w14:textId="77777777">
        <w:tblPrEx>
          <w:tblCellMar>
            <w:top w:w="0" w:type="dxa"/>
            <w:bottom w:w="0" w:type="dxa"/>
          </w:tblCellMar>
        </w:tblPrEx>
        <w:trPr>
          <w:cantSplit/>
          <w:trHeight w:val="560"/>
        </w:trPr>
        <w:tc>
          <w:tcPr>
            <w:tcW w:w="700" w:type="dxa"/>
            <w:tcMar>
              <w:top w:w="0" w:type="dxa"/>
              <w:bottom w:w="0" w:type="dxa"/>
            </w:tcMar>
            <w:vAlign w:val="center"/>
          </w:tcPr>
          <w:p w14:paraId="1A6646BD" w14:textId="77777777" w:rsidR="00A21FCD" w:rsidRDefault="00000000">
            <w:pPr>
              <w:keepNext/>
              <w:keepLines/>
              <w:spacing w:after="0" w:line="240" w:lineRule="auto"/>
            </w:pPr>
            <w:r>
              <w:rPr>
                <w:sz w:val="18"/>
              </w:rPr>
              <w:t>3</w:t>
            </w:r>
          </w:p>
        </w:tc>
        <w:tc>
          <w:tcPr>
            <w:tcW w:w="3180" w:type="dxa"/>
            <w:tcMar>
              <w:top w:w="0" w:type="dxa"/>
              <w:bottom w:w="0" w:type="dxa"/>
            </w:tcMar>
            <w:vAlign w:val="center"/>
          </w:tcPr>
          <w:p w14:paraId="60B47F60" w14:textId="77777777" w:rsidR="00A21FC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78760FE" w14:textId="77777777" w:rsidR="00A21FCD" w:rsidRDefault="00000000">
            <w:pPr>
              <w:keepNext/>
              <w:keepLines/>
              <w:spacing w:after="0" w:line="240" w:lineRule="auto"/>
            </w:pPr>
            <w:r>
              <w:rPr>
                <w:sz w:val="18"/>
              </w:rPr>
              <w:t>3</w:t>
            </w:r>
          </w:p>
        </w:tc>
        <w:tc>
          <w:tcPr>
            <w:tcW w:w="1860" w:type="dxa"/>
            <w:tcMar>
              <w:top w:w="0" w:type="dxa"/>
              <w:bottom w:w="0" w:type="dxa"/>
            </w:tcMar>
            <w:vAlign w:val="center"/>
          </w:tcPr>
          <w:p w14:paraId="6FA09EF4" w14:textId="77777777" w:rsidR="00A21FCD" w:rsidRDefault="00000000">
            <w:pPr>
              <w:keepNext/>
              <w:keepLines/>
              <w:spacing w:after="0" w:line="240" w:lineRule="auto"/>
              <w:jc w:val="right"/>
            </w:pPr>
            <w:r>
              <w:rPr>
                <w:sz w:val="18"/>
              </w:rPr>
              <w:t>3.018.376,15</w:t>
            </w:r>
          </w:p>
        </w:tc>
        <w:tc>
          <w:tcPr>
            <w:tcW w:w="1860" w:type="dxa"/>
            <w:tcMar>
              <w:top w:w="0" w:type="dxa"/>
              <w:bottom w:w="0" w:type="dxa"/>
            </w:tcMar>
            <w:vAlign w:val="center"/>
          </w:tcPr>
          <w:p w14:paraId="7FFED6B2" w14:textId="77777777" w:rsidR="00A21FCD" w:rsidRDefault="00000000">
            <w:pPr>
              <w:keepNext/>
              <w:keepLines/>
              <w:spacing w:after="0" w:line="240" w:lineRule="auto"/>
              <w:jc w:val="right"/>
            </w:pPr>
            <w:r>
              <w:rPr>
                <w:sz w:val="18"/>
              </w:rPr>
              <w:t>3.722.295,53</w:t>
            </w:r>
          </w:p>
        </w:tc>
        <w:tc>
          <w:tcPr>
            <w:tcW w:w="700" w:type="dxa"/>
            <w:tcMar>
              <w:top w:w="0" w:type="dxa"/>
              <w:bottom w:w="0" w:type="dxa"/>
            </w:tcMar>
            <w:vAlign w:val="center"/>
          </w:tcPr>
          <w:p w14:paraId="6E7F65C5" w14:textId="77777777" w:rsidR="00A21FCD" w:rsidRDefault="00000000">
            <w:pPr>
              <w:keepNext/>
              <w:keepLines/>
              <w:spacing w:after="0" w:line="240" w:lineRule="auto"/>
              <w:jc w:val="right"/>
            </w:pPr>
            <w:r>
              <w:rPr>
                <w:sz w:val="18"/>
              </w:rPr>
              <w:t>123,3</w:t>
            </w:r>
          </w:p>
        </w:tc>
      </w:tr>
    </w:tbl>
    <w:p w14:paraId="70B61A8E" w14:textId="77777777" w:rsidR="00A21FCD" w:rsidRDefault="00A21FCD">
      <w:pPr>
        <w:spacing w:after="0"/>
      </w:pPr>
    </w:p>
    <w:p w14:paraId="1525BDEA" w14:textId="77777777" w:rsidR="00A21FCD" w:rsidRDefault="00000000">
      <w:r>
        <w:lastRenderedPageBreak/>
        <w:t>Rashodi poslovanja bilježe rast u odnosu na proteklu godinu zbog povećanja rashoda za zaposlene 48,8%, materijalnih rashoda 10,5%, pomoći unutar proračuna 44,4%, naknade građanima i kućanstvima  50,5% te rashodi za donacije i kapitalne pomoći 46%.</w:t>
      </w:r>
    </w:p>
    <w:p w14:paraId="63F36517" w14:textId="77777777" w:rsidR="00A21FCD" w:rsidRDefault="00A21FCD"/>
    <w:p w14:paraId="0B7A0E35" w14:textId="77777777" w:rsidR="00A21FC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9FAB6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7FBB7A"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48285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F5B9B"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AA1B47"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E5680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5C530" w14:textId="77777777" w:rsidR="00A21FCD" w:rsidRDefault="00000000">
            <w:pPr>
              <w:keepNext/>
              <w:keepLines/>
              <w:spacing w:after="0" w:line="240" w:lineRule="auto"/>
              <w:jc w:val="center"/>
            </w:pPr>
            <w:r>
              <w:rPr>
                <w:b/>
                <w:sz w:val="18"/>
              </w:rPr>
              <w:t>Indeks (%)</w:t>
            </w:r>
          </w:p>
        </w:tc>
      </w:tr>
      <w:tr w:rsidR="00A21FCD" w14:paraId="2FAA5623" w14:textId="77777777">
        <w:tblPrEx>
          <w:tblCellMar>
            <w:top w:w="0" w:type="dxa"/>
            <w:bottom w:w="0" w:type="dxa"/>
          </w:tblCellMar>
        </w:tblPrEx>
        <w:trPr>
          <w:cantSplit/>
          <w:trHeight w:val="560"/>
        </w:trPr>
        <w:tc>
          <w:tcPr>
            <w:tcW w:w="700" w:type="dxa"/>
            <w:tcMar>
              <w:top w:w="0" w:type="dxa"/>
              <w:bottom w:w="0" w:type="dxa"/>
            </w:tcMar>
            <w:vAlign w:val="center"/>
          </w:tcPr>
          <w:p w14:paraId="4226F50D" w14:textId="77777777" w:rsidR="00A21FCD" w:rsidRDefault="00000000">
            <w:pPr>
              <w:keepNext/>
              <w:keepLines/>
              <w:spacing w:after="0" w:line="240" w:lineRule="auto"/>
            </w:pPr>
            <w:r>
              <w:rPr>
                <w:sz w:val="18"/>
              </w:rPr>
              <w:t>31</w:t>
            </w:r>
          </w:p>
        </w:tc>
        <w:tc>
          <w:tcPr>
            <w:tcW w:w="3180" w:type="dxa"/>
            <w:tcMar>
              <w:top w:w="0" w:type="dxa"/>
              <w:bottom w:w="0" w:type="dxa"/>
            </w:tcMar>
            <w:vAlign w:val="center"/>
          </w:tcPr>
          <w:p w14:paraId="6B93D5E0" w14:textId="77777777" w:rsidR="00A21FC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180F0A2" w14:textId="77777777" w:rsidR="00A21FCD" w:rsidRDefault="00000000">
            <w:pPr>
              <w:keepNext/>
              <w:keepLines/>
              <w:spacing w:after="0" w:line="240" w:lineRule="auto"/>
            </w:pPr>
            <w:r>
              <w:rPr>
                <w:sz w:val="18"/>
              </w:rPr>
              <w:t>31</w:t>
            </w:r>
          </w:p>
        </w:tc>
        <w:tc>
          <w:tcPr>
            <w:tcW w:w="1860" w:type="dxa"/>
            <w:tcMar>
              <w:top w:w="0" w:type="dxa"/>
              <w:bottom w:w="0" w:type="dxa"/>
            </w:tcMar>
            <w:vAlign w:val="center"/>
          </w:tcPr>
          <w:p w14:paraId="6A9C2CDF" w14:textId="77777777" w:rsidR="00A21FCD" w:rsidRDefault="00000000">
            <w:pPr>
              <w:keepNext/>
              <w:keepLines/>
              <w:spacing w:after="0" w:line="240" w:lineRule="auto"/>
              <w:jc w:val="right"/>
            </w:pPr>
            <w:r>
              <w:rPr>
                <w:sz w:val="18"/>
              </w:rPr>
              <w:t>275.762,19</w:t>
            </w:r>
          </w:p>
        </w:tc>
        <w:tc>
          <w:tcPr>
            <w:tcW w:w="1860" w:type="dxa"/>
            <w:tcMar>
              <w:top w:w="0" w:type="dxa"/>
              <w:bottom w:w="0" w:type="dxa"/>
            </w:tcMar>
            <w:vAlign w:val="center"/>
          </w:tcPr>
          <w:p w14:paraId="047265CB" w14:textId="77777777" w:rsidR="00A21FCD" w:rsidRDefault="00000000">
            <w:pPr>
              <w:keepNext/>
              <w:keepLines/>
              <w:spacing w:after="0" w:line="240" w:lineRule="auto"/>
              <w:jc w:val="right"/>
            </w:pPr>
            <w:r>
              <w:rPr>
                <w:sz w:val="18"/>
              </w:rPr>
              <w:t>410.289,68</w:t>
            </w:r>
          </w:p>
        </w:tc>
        <w:tc>
          <w:tcPr>
            <w:tcW w:w="700" w:type="dxa"/>
            <w:tcMar>
              <w:top w:w="0" w:type="dxa"/>
              <w:bottom w:w="0" w:type="dxa"/>
            </w:tcMar>
            <w:vAlign w:val="center"/>
          </w:tcPr>
          <w:p w14:paraId="33B7DD1C" w14:textId="77777777" w:rsidR="00A21FCD" w:rsidRDefault="00000000">
            <w:pPr>
              <w:keepNext/>
              <w:keepLines/>
              <w:spacing w:after="0" w:line="240" w:lineRule="auto"/>
              <w:jc w:val="right"/>
            </w:pPr>
            <w:r>
              <w:rPr>
                <w:sz w:val="18"/>
              </w:rPr>
              <w:t>148,8</w:t>
            </w:r>
          </w:p>
        </w:tc>
      </w:tr>
    </w:tbl>
    <w:p w14:paraId="34B743D3" w14:textId="77777777" w:rsidR="00A21FCD" w:rsidRDefault="00A21FCD">
      <w:pPr>
        <w:spacing w:after="0"/>
      </w:pPr>
    </w:p>
    <w:p w14:paraId="75B1B796" w14:textId="77777777" w:rsidR="00A21FCD" w:rsidRDefault="00000000">
      <w:r>
        <w:t>Razlog povećanja rashoda za zaposlene je u tome što se povećao broj zaposlenih u odnosu na proteklu godinu ali isto tako se povećala osnovica i koeficijenti za obračun plaće. Trenutno je u Općini zaposleno 15 djelatnika - 14 u stalnom radnom odnosu (od toga jedna djelatnica na rodiljnom) i jedan vježbenik.</w:t>
      </w:r>
    </w:p>
    <w:p w14:paraId="3DDCEFB3" w14:textId="77777777" w:rsidR="00A21FCD" w:rsidRDefault="00A21FCD"/>
    <w:p w14:paraId="5FE489C1" w14:textId="77777777" w:rsidR="00A21FC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C3F16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85A83F"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9471B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C85B4"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211A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6BDD2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10F976" w14:textId="77777777" w:rsidR="00A21FCD" w:rsidRDefault="00000000">
            <w:pPr>
              <w:keepNext/>
              <w:keepLines/>
              <w:spacing w:after="0" w:line="240" w:lineRule="auto"/>
              <w:jc w:val="center"/>
            </w:pPr>
            <w:r>
              <w:rPr>
                <w:b/>
                <w:sz w:val="18"/>
              </w:rPr>
              <w:t>Indeks (%)</w:t>
            </w:r>
          </w:p>
        </w:tc>
      </w:tr>
      <w:tr w:rsidR="00A21FCD" w14:paraId="227B7D53" w14:textId="77777777">
        <w:tblPrEx>
          <w:tblCellMar>
            <w:top w:w="0" w:type="dxa"/>
            <w:bottom w:w="0" w:type="dxa"/>
          </w:tblCellMar>
        </w:tblPrEx>
        <w:trPr>
          <w:cantSplit/>
          <w:trHeight w:val="560"/>
        </w:trPr>
        <w:tc>
          <w:tcPr>
            <w:tcW w:w="700" w:type="dxa"/>
            <w:tcMar>
              <w:top w:w="0" w:type="dxa"/>
              <w:bottom w:w="0" w:type="dxa"/>
            </w:tcMar>
            <w:vAlign w:val="center"/>
          </w:tcPr>
          <w:p w14:paraId="4B43D049" w14:textId="77777777" w:rsidR="00A21FCD" w:rsidRDefault="00000000">
            <w:pPr>
              <w:keepNext/>
              <w:keepLines/>
              <w:spacing w:after="0" w:line="240" w:lineRule="auto"/>
            </w:pPr>
            <w:r>
              <w:rPr>
                <w:sz w:val="18"/>
              </w:rPr>
              <w:t>3111</w:t>
            </w:r>
          </w:p>
        </w:tc>
        <w:tc>
          <w:tcPr>
            <w:tcW w:w="3180" w:type="dxa"/>
            <w:tcMar>
              <w:top w:w="0" w:type="dxa"/>
              <w:bottom w:w="0" w:type="dxa"/>
            </w:tcMar>
            <w:vAlign w:val="center"/>
          </w:tcPr>
          <w:p w14:paraId="039A630E" w14:textId="77777777" w:rsidR="00A21FCD" w:rsidRDefault="00000000">
            <w:pPr>
              <w:keepNext/>
              <w:keepLines/>
              <w:spacing w:after="0" w:line="240" w:lineRule="auto"/>
            </w:pPr>
            <w:r>
              <w:rPr>
                <w:sz w:val="18"/>
              </w:rPr>
              <w:t>Plaće za redovan rad</w:t>
            </w:r>
          </w:p>
        </w:tc>
        <w:tc>
          <w:tcPr>
            <w:tcW w:w="700" w:type="dxa"/>
            <w:tcMar>
              <w:top w:w="0" w:type="dxa"/>
              <w:bottom w:w="0" w:type="dxa"/>
            </w:tcMar>
            <w:vAlign w:val="center"/>
          </w:tcPr>
          <w:p w14:paraId="54D6BE17" w14:textId="77777777" w:rsidR="00A21FCD" w:rsidRDefault="00000000">
            <w:pPr>
              <w:keepNext/>
              <w:keepLines/>
              <w:spacing w:after="0" w:line="240" w:lineRule="auto"/>
            </w:pPr>
            <w:r>
              <w:rPr>
                <w:sz w:val="18"/>
              </w:rPr>
              <w:t>3111</w:t>
            </w:r>
          </w:p>
        </w:tc>
        <w:tc>
          <w:tcPr>
            <w:tcW w:w="1860" w:type="dxa"/>
            <w:tcMar>
              <w:top w:w="0" w:type="dxa"/>
              <w:bottom w:w="0" w:type="dxa"/>
            </w:tcMar>
            <w:vAlign w:val="center"/>
          </w:tcPr>
          <w:p w14:paraId="4D47666D" w14:textId="77777777" w:rsidR="00A21FCD" w:rsidRDefault="00000000">
            <w:pPr>
              <w:keepNext/>
              <w:keepLines/>
              <w:spacing w:after="0" w:line="240" w:lineRule="auto"/>
              <w:jc w:val="right"/>
            </w:pPr>
            <w:r>
              <w:rPr>
                <w:sz w:val="18"/>
              </w:rPr>
              <w:t>171.691,71</w:t>
            </w:r>
          </w:p>
        </w:tc>
        <w:tc>
          <w:tcPr>
            <w:tcW w:w="1860" w:type="dxa"/>
            <w:tcMar>
              <w:top w:w="0" w:type="dxa"/>
              <w:bottom w:w="0" w:type="dxa"/>
            </w:tcMar>
            <w:vAlign w:val="center"/>
          </w:tcPr>
          <w:p w14:paraId="473136EB" w14:textId="77777777" w:rsidR="00A21FCD" w:rsidRDefault="00000000">
            <w:pPr>
              <w:keepNext/>
              <w:keepLines/>
              <w:spacing w:after="0" w:line="240" w:lineRule="auto"/>
              <w:jc w:val="right"/>
            </w:pPr>
            <w:r>
              <w:rPr>
                <w:sz w:val="18"/>
              </w:rPr>
              <w:t>260.829,64</w:t>
            </w:r>
          </w:p>
        </w:tc>
        <w:tc>
          <w:tcPr>
            <w:tcW w:w="700" w:type="dxa"/>
            <w:tcMar>
              <w:top w:w="0" w:type="dxa"/>
              <w:bottom w:w="0" w:type="dxa"/>
            </w:tcMar>
            <w:vAlign w:val="center"/>
          </w:tcPr>
          <w:p w14:paraId="4614AE9C" w14:textId="77777777" w:rsidR="00A21FCD" w:rsidRDefault="00000000">
            <w:pPr>
              <w:keepNext/>
              <w:keepLines/>
              <w:spacing w:after="0" w:line="240" w:lineRule="auto"/>
              <w:jc w:val="right"/>
            </w:pPr>
            <w:r>
              <w:rPr>
                <w:sz w:val="18"/>
              </w:rPr>
              <w:t>151,9</w:t>
            </w:r>
          </w:p>
        </w:tc>
      </w:tr>
    </w:tbl>
    <w:p w14:paraId="7683AD25" w14:textId="77777777" w:rsidR="00A21FCD" w:rsidRDefault="00A21FCD">
      <w:pPr>
        <w:spacing w:after="0"/>
      </w:pPr>
    </w:p>
    <w:p w14:paraId="34965609" w14:textId="77777777" w:rsidR="00A21FCD" w:rsidRDefault="00000000">
      <w:r>
        <w:t>Razlog povećanja rashoda za zaposlene je u tome što se povećao broj zaposlenih u odnosu na proteklu godinu ali isto tako se povećala osnovica i koeficijenti za obračun plaće. Trenutno je u Općini zaposleno 15 djelatnika - 14 u stalnom radnom odnosu (od toga jedna djelatnica na rodiljnom) i jedan vježbenik.</w:t>
      </w:r>
    </w:p>
    <w:p w14:paraId="066F58D6" w14:textId="77777777" w:rsidR="00A21FCD" w:rsidRDefault="00A21FCD"/>
    <w:p w14:paraId="78AFBABE" w14:textId="77777777" w:rsidR="00A21FCD"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B25B3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9C034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36CF8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436E0"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79F821"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0F224"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61523" w14:textId="77777777" w:rsidR="00A21FCD" w:rsidRDefault="00000000">
            <w:pPr>
              <w:keepNext/>
              <w:keepLines/>
              <w:spacing w:after="0" w:line="240" w:lineRule="auto"/>
              <w:jc w:val="center"/>
            </w:pPr>
            <w:r>
              <w:rPr>
                <w:b/>
                <w:sz w:val="18"/>
              </w:rPr>
              <w:t>Indeks (%)</w:t>
            </w:r>
          </w:p>
        </w:tc>
      </w:tr>
      <w:tr w:rsidR="00A21FCD" w14:paraId="2116CD98" w14:textId="77777777">
        <w:tblPrEx>
          <w:tblCellMar>
            <w:top w:w="0" w:type="dxa"/>
            <w:bottom w:w="0" w:type="dxa"/>
          </w:tblCellMar>
        </w:tblPrEx>
        <w:trPr>
          <w:cantSplit/>
          <w:trHeight w:val="560"/>
        </w:trPr>
        <w:tc>
          <w:tcPr>
            <w:tcW w:w="700" w:type="dxa"/>
            <w:tcMar>
              <w:top w:w="0" w:type="dxa"/>
              <w:bottom w:w="0" w:type="dxa"/>
            </w:tcMar>
            <w:vAlign w:val="center"/>
          </w:tcPr>
          <w:p w14:paraId="6057F940" w14:textId="77777777" w:rsidR="00A21FCD" w:rsidRDefault="00000000">
            <w:pPr>
              <w:keepNext/>
              <w:keepLines/>
              <w:spacing w:after="0" w:line="240" w:lineRule="auto"/>
            </w:pPr>
            <w:r>
              <w:rPr>
                <w:sz w:val="18"/>
              </w:rPr>
              <w:t>312</w:t>
            </w:r>
          </w:p>
        </w:tc>
        <w:tc>
          <w:tcPr>
            <w:tcW w:w="3180" w:type="dxa"/>
            <w:tcMar>
              <w:top w:w="0" w:type="dxa"/>
              <w:bottom w:w="0" w:type="dxa"/>
            </w:tcMar>
            <w:vAlign w:val="center"/>
          </w:tcPr>
          <w:p w14:paraId="2A01EAA9" w14:textId="77777777" w:rsidR="00A21FCD"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26942A24" w14:textId="77777777" w:rsidR="00A21FCD" w:rsidRDefault="00000000">
            <w:pPr>
              <w:keepNext/>
              <w:keepLines/>
              <w:spacing w:after="0" w:line="240" w:lineRule="auto"/>
            </w:pPr>
            <w:r>
              <w:rPr>
                <w:sz w:val="18"/>
              </w:rPr>
              <w:t>312</w:t>
            </w:r>
          </w:p>
        </w:tc>
        <w:tc>
          <w:tcPr>
            <w:tcW w:w="1860" w:type="dxa"/>
            <w:tcMar>
              <w:top w:w="0" w:type="dxa"/>
              <w:bottom w:w="0" w:type="dxa"/>
            </w:tcMar>
            <w:vAlign w:val="center"/>
          </w:tcPr>
          <w:p w14:paraId="1D216B44" w14:textId="77777777" w:rsidR="00A21FCD" w:rsidRDefault="00000000">
            <w:pPr>
              <w:keepNext/>
              <w:keepLines/>
              <w:spacing w:after="0" w:line="240" w:lineRule="auto"/>
              <w:jc w:val="right"/>
            </w:pPr>
            <w:r>
              <w:rPr>
                <w:sz w:val="18"/>
              </w:rPr>
              <w:t>28.294,16</w:t>
            </w:r>
          </w:p>
        </w:tc>
        <w:tc>
          <w:tcPr>
            <w:tcW w:w="1860" w:type="dxa"/>
            <w:tcMar>
              <w:top w:w="0" w:type="dxa"/>
              <w:bottom w:w="0" w:type="dxa"/>
            </w:tcMar>
            <w:vAlign w:val="center"/>
          </w:tcPr>
          <w:p w14:paraId="261CCE6C" w14:textId="77777777" w:rsidR="00A21FCD" w:rsidRDefault="00000000">
            <w:pPr>
              <w:keepNext/>
              <w:keepLines/>
              <w:spacing w:after="0" w:line="240" w:lineRule="auto"/>
              <w:jc w:val="right"/>
            </w:pPr>
            <w:r>
              <w:rPr>
                <w:sz w:val="18"/>
              </w:rPr>
              <w:t>35.417,30</w:t>
            </w:r>
          </w:p>
        </w:tc>
        <w:tc>
          <w:tcPr>
            <w:tcW w:w="700" w:type="dxa"/>
            <w:tcMar>
              <w:top w:w="0" w:type="dxa"/>
              <w:bottom w:w="0" w:type="dxa"/>
            </w:tcMar>
            <w:vAlign w:val="center"/>
          </w:tcPr>
          <w:p w14:paraId="3A27B9FC" w14:textId="77777777" w:rsidR="00A21FCD" w:rsidRDefault="00000000">
            <w:pPr>
              <w:keepNext/>
              <w:keepLines/>
              <w:spacing w:after="0" w:line="240" w:lineRule="auto"/>
              <w:jc w:val="right"/>
            </w:pPr>
            <w:r>
              <w:rPr>
                <w:sz w:val="18"/>
              </w:rPr>
              <w:t>125,2</w:t>
            </w:r>
          </w:p>
        </w:tc>
      </w:tr>
    </w:tbl>
    <w:p w14:paraId="02D9F9EB" w14:textId="77777777" w:rsidR="00A21FCD" w:rsidRDefault="00A21FCD">
      <w:pPr>
        <w:spacing w:after="0"/>
      </w:pPr>
    </w:p>
    <w:p w14:paraId="7F555A99" w14:textId="77777777" w:rsidR="00A21FCD" w:rsidRDefault="00000000">
      <w:r>
        <w:t>Isplaćene su : jubilarna nagrada 332 eura, uskrsnice za 13 djelatnika 3.250 eura, regres u iznosu od 4.800 eura, 292,06 eura za preglede medicina rada kod zapošljavanja,  2 potpore za smrtni slučaj u obitelji 1.200 eura, darovanje za zdravstvene potrebe 450 eura, paušalna naknada za prehranu 14.759,46 eura, darovi za djecu 1.120 eura, te prigodne nagrade u ukupnom iznosu 7.781,78 eura te pomoć za rođenje djeteta u iznosu od 1.432.</w:t>
      </w:r>
    </w:p>
    <w:p w14:paraId="0881A290" w14:textId="77777777" w:rsidR="00A21FCD" w:rsidRDefault="00A21FCD"/>
    <w:p w14:paraId="704625FB" w14:textId="77777777" w:rsidR="00A21FCD"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F58A2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C0CD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F46082"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26FFA4"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A1B0E"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5CD82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DE2C5D" w14:textId="77777777" w:rsidR="00A21FCD" w:rsidRDefault="00000000">
            <w:pPr>
              <w:keepNext/>
              <w:keepLines/>
              <w:spacing w:after="0" w:line="240" w:lineRule="auto"/>
              <w:jc w:val="center"/>
            </w:pPr>
            <w:r>
              <w:rPr>
                <w:b/>
                <w:sz w:val="18"/>
              </w:rPr>
              <w:t>Indeks (%)</w:t>
            </w:r>
          </w:p>
        </w:tc>
      </w:tr>
      <w:tr w:rsidR="00A21FCD" w14:paraId="29594056" w14:textId="77777777">
        <w:tblPrEx>
          <w:tblCellMar>
            <w:top w:w="0" w:type="dxa"/>
            <w:bottom w:w="0" w:type="dxa"/>
          </w:tblCellMar>
        </w:tblPrEx>
        <w:trPr>
          <w:cantSplit/>
          <w:trHeight w:val="560"/>
        </w:trPr>
        <w:tc>
          <w:tcPr>
            <w:tcW w:w="700" w:type="dxa"/>
            <w:tcMar>
              <w:top w:w="0" w:type="dxa"/>
              <w:bottom w:w="0" w:type="dxa"/>
            </w:tcMar>
            <w:vAlign w:val="center"/>
          </w:tcPr>
          <w:p w14:paraId="36611953" w14:textId="77777777" w:rsidR="00A21FCD" w:rsidRDefault="00000000">
            <w:pPr>
              <w:keepNext/>
              <w:keepLines/>
              <w:spacing w:after="0" w:line="240" w:lineRule="auto"/>
            </w:pPr>
            <w:r>
              <w:rPr>
                <w:sz w:val="18"/>
              </w:rPr>
              <w:t>313</w:t>
            </w:r>
          </w:p>
        </w:tc>
        <w:tc>
          <w:tcPr>
            <w:tcW w:w="3180" w:type="dxa"/>
            <w:tcMar>
              <w:top w:w="0" w:type="dxa"/>
              <w:bottom w:w="0" w:type="dxa"/>
            </w:tcMar>
            <w:vAlign w:val="center"/>
          </w:tcPr>
          <w:p w14:paraId="461542D1" w14:textId="77777777" w:rsidR="00A21FCD"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38B13893" w14:textId="77777777" w:rsidR="00A21FCD" w:rsidRDefault="00000000">
            <w:pPr>
              <w:keepNext/>
              <w:keepLines/>
              <w:spacing w:after="0" w:line="240" w:lineRule="auto"/>
            </w:pPr>
            <w:r>
              <w:rPr>
                <w:sz w:val="18"/>
              </w:rPr>
              <w:t>313</w:t>
            </w:r>
          </w:p>
        </w:tc>
        <w:tc>
          <w:tcPr>
            <w:tcW w:w="1860" w:type="dxa"/>
            <w:tcMar>
              <w:top w:w="0" w:type="dxa"/>
              <w:bottom w:w="0" w:type="dxa"/>
            </w:tcMar>
            <w:vAlign w:val="center"/>
          </w:tcPr>
          <w:p w14:paraId="01D4216B" w14:textId="77777777" w:rsidR="00A21FCD" w:rsidRDefault="00000000">
            <w:pPr>
              <w:keepNext/>
              <w:keepLines/>
              <w:spacing w:after="0" w:line="240" w:lineRule="auto"/>
              <w:jc w:val="right"/>
            </w:pPr>
            <w:r>
              <w:rPr>
                <w:sz w:val="18"/>
              </w:rPr>
              <w:t>75.776,32</w:t>
            </w:r>
          </w:p>
        </w:tc>
        <w:tc>
          <w:tcPr>
            <w:tcW w:w="1860" w:type="dxa"/>
            <w:tcMar>
              <w:top w:w="0" w:type="dxa"/>
              <w:bottom w:w="0" w:type="dxa"/>
            </w:tcMar>
            <w:vAlign w:val="center"/>
          </w:tcPr>
          <w:p w14:paraId="4212BA52" w14:textId="77777777" w:rsidR="00A21FCD" w:rsidRDefault="00000000">
            <w:pPr>
              <w:keepNext/>
              <w:keepLines/>
              <w:spacing w:after="0" w:line="240" w:lineRule="auto"/>
              <w:jc w:val="right"/>
            </w:pPr>
            <w:r>
              <w:rPr>
                <w:sz w:val="18"/>
              </w:rPr>
              <w:t>114.042,74</w:t>
            </w:r>
          </w:p>
        </w:tc>
        <w:tc>
          <w:tcPr>
            <w:tcW w:w="700" w:type="dxa"/>
            <w:tcMar>
              <w:top w:w="0" w:type="dxa"/>
              <w:bottom w:w="0" w:type="dxa"/>
            </w:tcMar>
            <w:vAlign w:val="center"/>
          </w:tcPr>
          <w:p w14:paraId="6382BB53" w14:textId="77777777" w:rsidR="00A21FCD" w:rsidRDefault="00000000">
            <w:pPr>
              <w:keepNext/>
              <w:keepLines/>
              <w:spacing w:after="0" w:line="240" w:lineRule="auto"/>
              <w:jc w:val="right"/>
            </w:pPr>
            <w:r>
              <w:rPr>
                <w:sz w:val="18"/>
              </w:rPr>
              <w:t>150,5</w:t>
            </w:r>
          </w:p>
        </w:tc>
      </w:tr>
    </w:tbl>
    <w:p w14:paraId="6005ED45" w14:textId="77777777" w:rsidR="00A21FCD" w:rsidRDefault="00A21FCD">
      <w:pPr>
        <w:spacing w:after="0"/>
      </w:pPr>
    </w:p>
    <w:p w14:paraId="5E6C5B96" w14:textId="77777777" w:rsidR="00A21FCD" w:rsidRDefault="00000000">
      <w:r>
        <w:t>Razlog povećanja rashoda za zaposlene je u tome što se povećao broj zaposlenih u odnosu na proteklu godinu ali isto tako se povećala osnovica i koeficijenti za obračun plaće. Trenutno je u Općini zaposleno 15 djelatnika - 14 u stalnom radnom odnosu (od toga jedna djelatnica na rodiljnom) i jedan vježbenik.</w:t>
      </w:r>
    </w:p>
    <w:p w14:paraId="7E027C6E" w14:textId="77777777" w:rsidR="00A21FCD" w:rsidRDefault="00A21FCD"/>
    <w:p w14:paraId="406C7A3A" w14:textId="77777777" w:rsidR="00A21FC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18D6B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99DD1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C2680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1ED89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68348F"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B516A8"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331A87" w14:textId="77777777" w:rsidR="00A21FCD" w:rsidRDefault="00000000">
            <w:pPr>
              <w:keepNext/>
              <w:keepLines/>
              <w:spacing w:after="0" w:line="240" w:lineRule="auto"/>
              <w:jc w:val="center"/>
            </w:pPr>
            <w:r>
              <w:rPr>
                <w:b/>
                <w:sz w:val="18"/>
              </w:rPr>
              <w:t>Indeks (%)</w:t>
            </w:r>
          </w:p>
        </w:tc>
      </w:tr>
      <w:tr w:rsidR="00A21FCD" w14:paraId="43A3683E" w14:textId="77777777">
        <w:tblPrEx>
          <w:tblCellMar>
            <w:top w:w="0" w:type="dxa"/>
            <w:bottom w:w="0" w:type="dxa"/>
          </w:tblCellMar>
        </w:tblPrEx>
        <w:trPr>
          <w:cantSplit/>
          <w:trHeight w:val="560"/>
        </w:trPr>
        <w:tc>
          <w:tcPr>
            <w:tcW w:w="700" w:type="dxa"/>
            <w:tcMar>
              <w:top w:w="0" w:type="dxa"/>
              <w:bottom w:w="0" w:type="dxa"/>
            </w:tcMar>
            <w:vAlign w:val="center"/>
          </w:tcPr>
          <w:p w14:paraId="095A8D5E" w14:textId="77777777" w:rsidR="00A21FCD" w:rsidRDefault="00000000">
            <w:pPr>
              <w:keepNext/>
              <w:keepLines/>
              <w:spacing w:after="0" w:line="240" w:lineRule="auto"/>
            </w:pPr>
            <w:r>
              <w:rPr>
                <w:sz w:val="18"/>
              </w:rPr>
              <w:t>32</w:t>
            </w:r>
          </w:p>
        </w:tc>
        <w:tc>
          <w:tcPr>
            <w:tcW w:w="3180" w:type="dxa"/>
            <w:tcMar>
              <w:top w:w="0" w:type="dxa"/>
              <w:bottom w:w="0" w:type="dxa"/>
            </w:tcMar>
            <w:vAlign w:val="center"/>
          </w:tcPr>
          <w:p w14:paraId="71EE168D" w14:textId="77777777" w:rsidR="00A21FCD"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5E42365" w14:textId="77777777" w:rsidR="00A21FCD" w:rsidRDefault="00000000">
            <w:pPr>
              <w:keepNext/>
              <w:keepLines/>
              <w:spacing w:after="0" w:line="240" w:lineRule="auto"/>
            </w:pPr>
            <w:r>
              <w:rPr>
                <w:sz w:val="18"/>
              </w:rPr>
              <w:t>32</w:t>
            </w:r>
          </w:p>
        </w:tc>
        <w:tc>
          <w:tcPr>
            <w:tcW w:w="1860" w:type="dxa"/>
            <w:tcMar>
              <w:top w:w="0" w:type="dxa"/>
              <w:bottom w:w="0" w:type="dxa"/>
            </w:tcMar>
            <w:vAlign w:val="center"/>
          </w:tcPr>
          <w:p w14:paraId="2C2EC36B" w14:textId="77777777" w:rsidR="00A21FCD" w:rsidRDefault="00000000">
            <w:pPr>
              <w:keepNext/>
              <w:keepLines/>
              <w:spacing w:after="0" w:line="240" w:lineRule="auto"/>
              <w:jc w:val="right"/>
            </w:pPr>
            <w:r>
              <w:rPr>
                <w:sz w:val="18"/>
              </w:rPr>
              <w:t>1.681.365,59</w:t>
            </w:r>
          </w:p>
        </w:tc>
        <w:tc>
          <w:tcPr>
            <w:tcW w:w="1860" w:type="dxa"/>
            <w:tcMar>
              <w:top w:w="0" w:type="dxa"/>
              <w:bottom w:w="0" w:type="dxa"/>
            </w:tcMar>
            <w:vAlign w:val="center"/>
          </w:tcPr>
          <w:p w14:paraId="190B9EAA" w14:textId="77777777" w:rsidR="00A21FCD" w:rsidRDefault="00000000">
            <w:pPr>
              <w:keepNext/>
              <w:keepLines/>
              <w:spacing w:after="0" w:line="240" w:lineRule="auto"/>
              <w:jc w:val="right"/>
            </w:pPr>
            <w:r>
              <w:rPr>
                <w:sz w:val="18"/>
              </w:rPr>
              <w:t>1.857.636,03</w:t>
            </w:r>
          </w:p>
        </w:tc>
        <w:tc>
          <w:tcPr>
            <w:tcW w:w="700" w:type="dxa"/>
            <w:tcMar>
              <w:top w:w="0" w:type="dxa"/>
              <w:bottom w:w="0" w:type="dxa"/>
            </w:tcMar>
            <w:vAlign w:val="center"/>
          </w:tcPr>
          <w:p w14:paraId="6DD29B79" w14:textId="77777777" w:rsidR="00A21FCD" w:rsidRDefault="00000000">
            <w:pPr>
              <w:keepNext/>
              <w:keepLines/>
              <w:spacing w:after="0" w:line="240" w:lineRule="auto"/>
              <w:jc w:val="right"/>
            </w:pPr>
            <w:r>
              <w:rPr>
                <w:sz w:val="18"/>
              </w:rPr>
              <w:t>110,5</w:t>
            </w:r>
          </w:p>
        </w:tc>
      </w:tr>
    </w:tbl>
    <w:p w14:paraId="6EE2F2F4" w14:textId="77777777" w:rsidR="00A21FCD" w:rsidRDefault="00A21FCD">
      <w:pPr>
        <w:spacing w:after="0"/>
      </w:pPr>
    </w:p>
    <w:p w14:paraId="138F7214" w14:textId="77777777" w:rsidR="00A21FCD" w:rsidRDefault="00000000">
      <w:r>
        <w:t>Unutar materijalnih rashoda rast je evidentan kod  rashoda za materijal i energiju, rashoda za usluge i ostalih nespomenutih rashoda.</w:t>
      </w:r>
    </w:p>
    <w:p w14:paraId="0118316D" w14:textId="77777777" w:rsidR="00A21FCD" w:rsidRDefault="00A21FCD"/>
    <w:p w14:paraId="182CD301" w14:textId="77777777" w:rsidR="00A21FC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5A22E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78DE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FABEC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5A5C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6B957"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0E87E"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43F1DB" w14:textId="77777777" w:rsidR="00A21FCD" w:rsidRDefault="00000000">
            <w:pPr>
              <w:keepNext/>
              <w:keepLines/>
              <w:spacing w:after="0" w:line="240" w:lineRule="auto"/>
              <w:jc w:val="center"/>
            </w:pPr>
            <w:r>
              <w:rPr>
                <w:b/>
                <w:sz w:val="18"/>
              </w:rPr>
              <w:t>Indeks (%)</w:t>
            </w:r>
          </w:p>
        </w:tc>
      </w:tr>
      <w:tr w:rsidR="00A21FCD" w14:paraId="7E71C426" w14:textId="77777777">
        <w:tblPrEx>
          <w:tblCellMar>
            <w:top w:w="0" w:type="dxa"/>
            <w:bottom w:w="0" w:type="dxa"/>
          </w:tblCellMar>
        </w:tblPrEx>
        <w:trPr>
          <w:cantSplit/>
          <w:trHeight w:val="560"/>
        </w:trPr>
        <w:tc>
          <w:tcPr>
            <w:tcW w:w="700" w:type="dxa"/>
            <w:tcMar>
              <w:top w:w="0" w:type="dxa"/>
              <w:bottom w:w="0" w:type="dxa"/>
            </w:tcMar>
            <w:vAlign w:val="center"/>
          </w:tcPr>
          <w:p w14:paraId="19D9440F" w14:textId="77777777" w:rsidR="00A21FCD" w:rsidRDefault="00000000">
            <w:pPr>
              <w:keepNext/>
              <w:keepLines/>
              <w:spacing w:after="0" w:line="240" w:lineRule="auto"/>
            </w:pPr>
            <w:r>
              <w:rPr>
                <w:sz w:val="18"/>
              </w:rPr>
              <w:t>3212</w:t>
            </w:r>
          </w:p>
        </w:tc>
        <w:tc>
          <w:tcPr>
            <w:tcW w:w="3180" w:type="dxa"/>
            <w:tcMar>
              <w:top w:w="0" w:type="dxa"/>
              <w:bottom w:w="0" w:type="dxa"/>
            </w:tcMar>
            <w:vAlign w:val="center"/>
          </w:tcPr>
          <w:p w14:paraId="3F14B59C" w14:textId="77777777" w:rsidR="00A21FCD"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8880A6D" w14:textId="77777777" w:rsidR="00A21FCD" w:rsidRDefault="00000000">
            <w:pPr>
              <w:keepNext/>
              <w:keepLines/>
              <w:spacing w:after="0" w:line="240" w:lineRule="auto"/>
            </w:pPr>
            <w:r>
              <w:rPr>
                <w:sz w:val="18"/>
              </w:rPr>
              <w:t>3212</w:t>
            </w:r>
          </w:p>
        </w:tc>
        <w:tc>
          <w:tcPr>
            <w:tcW w:w="1860" w:type="dxa"/>
            <w:tcMar>
              <w:top w:w="0" w:type="dxa"/>
              <w:bottom w:w="0" w:type="dxa"/>
            </w:tcMar>
            <w:vAlign w:val="center"/>
          </w:tcPr>
          <w:p w14:paraId="3604A887" w14:textId="77777777" w:rsidR="00A21FCD" w:rsidRDefault="00000000">
            <w:pPr>
              <w:keepNext/>
              <w:keepLines/>
              <w:spacing w:after="0" w:line="240" w:lineRule="auto"/>
              <w:jc w:val="right"/>
            </w:pPr>
            <w:r>
              <w:rPr>
                <w:sz w:val="18"/>
              </w:rPr>
              <w:t>5.168,65</w:t>
            </w:r>
          </w:p>
        </w:tc>
        <w:tc>
          <w:tcPr>
            <w:tcW w:w="1860" w:type="dxa"/>
            <w:tcMar>
              <w:top w:w="0" w:type="dxa"/>
              <w:bottom w:w="0" w:type="dxa"/>
            </w:tcMar>
            <w:vAlign w:val="center"/>
          </w:tcPr>
          <w:p w14:paraId="6BC20DF8" w14:textId="77777777" w:rsidR="00A21FCD" w:rsidRDefault="00000000">
            <w:pPr>
              <w:keepNext/>
              <w:keepLines/>
              <w:spacing w:after="0" w:line="240" w:lineRule="auto"/>
              <w:jc w:val="right"/>
            </w:pPr>
            <w:r>
              <w:rPr>
                <w:sz w:val="18"/>
              </w:rPr>
              <w:t>5.412,92</w:t>
            </w:r>
          </w:p>
        </w:tc>
        <w:tc>
          <w:tcPr>
            <w:tcW w:w="700" w:type="dxa"/>
            <w:tcMar>
              <w:top w:w="0" w:type="dxa"/>
              <w:bottom w:w="0" w:type="dxa"/>
            </w:tcMar>
            <w:vAlign w:val="center"/>
          </w:tcPr>
          <w:p w14:paraId="0E9ED583" w14:textId="77777777" w:rsidR="00A21FCD" w:rsidRDefault="00000000">
            <w:pPr>
              <w:keepNext/>
              <w:keepLines/>
              <w:spacing w:after="0" w:line="240" w:lineRule="auto"/>
              <w:jc w:val="right"/>
            </w:pPr>
            <w:r>
              <w:rPr>
                <w:sz w:val="18"/>
              </w:rPr>
              <w:t>104,7</w:t>
            </w:r>
          </w:p>
        </w:tc>
      </w:tr>
    </w:tbl>
    <w:p w14:paraId="6D7EE388" w14:textId="77777777" w:rsidR="00A21FCD" w:rsidRDefault="00A21FCD">
      <w:pPr>
        <w:spacing w:after="0"/>
      </w:pPr>
    </w:p>
    <w:p w14:paraId="37EBD0D1" w14:textId="77777777" w:rsidR="00A21FCD" w:rsidRDefault="00000000">
      <w:r>
        <w:t>Razlog povećanja ovih rashoda je u povećanju broja zaposlenih i u tome da svi novo zaposleni, osim vježbenika žive udaljeni od mjesta rada.</w:t>
      </w:r>
    </w:p>
    <w:p w14:paraId="6CB6B7DE" w14:textId="77777777" w:rsidR="00A21FCD" w:rsidRDefault="00A21FCD"/>
    <w:p w14:paraId="38B8A69A" w14:textId="77777777" w:rsidR="00A21FC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51F5D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DC2B9A"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817B9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08A4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76C2CD"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1C24F7"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C2E030" w14:textId="77777777" w:rsidR="00A21FCD" w:rsidRDefault="00000000">
            <w:pPr>
              <w:keepNext/>
              <w:keepLines/>
              <w:spacing w:after="0" w:line="240" w:lineRule="auto"/>
              <w:jc w:val="center"/>
            </w:pPr>
            <w:r>
              <w:rPr>
                <w:b/>
                <w:sz w:val="18"/>
              </w:rPr>
              <w:t>Indeks (%)</w:t>
            </w:r>
          </w:p>
        </w:tc>
      </w:tr>
      <w:tr w:rsidR="00A21FCD" w14:paraId="267A9CA9" w14:textId="77777777">
        <w:tblPrEx>
          <w:tblCellMar>
            <w:top w:w="0" w:type="dxa"/>
            <w:bottom w:w="0" w:type="dxa"/>
          </w:tblCellMar>
        </w:tblPrEx>
        <w:trPr>
          <w:cantSplit/>
          <w:trHeight w:val="560"/>
        </w:trPr>
        <w:tc>
          <w:tcPr>
            <w:tcW w:w="700" w:type="dxa"/>
            <w:tcMar>
              <w:top w:w="0" w:type="dxa"/>
              <w:bottom w:w="0" w:type="dxa"/>
            </w:tcMar>
            <w:vAlign w:val="center"/>
          </w:tcPr>
          <w:p w14:paraId="1F5B0BE0" w14:textId="77777777" w:rsidR="00A21FCD" w:rsidRDefault="00000000">
            <w:pPr>
              <w:keepNext/>
              <w:keepLines/>
              <w:spacing w:after="0" w:line="240" w:lineRule="auto"/>
            </w:pPr>
            <w:r>
              <w:rPr>
                <w:sz w:val="18"/>
              </w:rPr>
              <w:t>322</w:t>
            </w:r>
          </w:p>
        </w:tc>
        <w:tc>
          <w:tcPr>
            <w:tcW w:w="3180" w:type="dxa"/>
            <w:tcMar>
              <w:top w:w="0" w:type="dxa"/>
              <w:bottom w:w="0" w:type="dxa"/>
            </w:tcMar>
            <w:vAlign w:val="center"/>
          </w:tcPr>
          <w:p w14:paraId="02E3546A" w14:textId="77777777" w:rsidR="00A21FCD"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62A1749" w14:textId="77777777" w:rsidR="00A21FCD" w:rsidRDefault="00000000">
            <w:pPr>
              <w:keepNext/>
              <w:keepLines/>
              <w:spacing w:after="0" w:line="240" w:lineRule="auto"/>
            </w:pPr>
            <w:r>
              <w:rPr>
                <w:sz w:val="18"/>
              </w:rPr>
              <w:t>322</w:t>
            </w:r>
          </w:p>
        </w:tc>
        <w:tc>
          <w:tcPr>
            <w:tcW w:w="1860" w:type="dxa"/>
            <w:tcMar>
              <w:top w:w="0" w:type="dxa"/>
              <w:bottom w:w="0" w:type="dxa"/>
            </w:tcMar>
            <w:vAlign w:val="center"/>
          </w:tcPr>
          <w:p w14:paraId="77CC2EE0" w14:textId="77777777" w:rsidR="00A21FCD" w:rsidRDefault="00000000">
            <w:pPr>
              <w:keepNext/>
              <w:keepLines/>
              <w:spacing w:after="0" w:line="240" w:lineRule="auto"/>
              <w:jc w:val="right"/>
            </w:pPr>
            <w:r>
              <w:rPr>
                <w:sz w:val="18"/>
              </w:rPr>
              <w:t>193.964,29</w:t>
            </w:r>
          </w:p>
        </w:tc>
        <w:tc>
          <w:tcPr>
            <w:tcW w:w="1860" w:type="dxa"/>
            <w:tcMar>
              <w:top w:w="0" w:type="dxa"/>
              <w:bottom w:w="0" w:type="dxa"/>
            </w:tcMar>
            <w:vAlign w:val="center"/>
          </w:tcPr>
          <w:p w14:paraId="6F2F32AB" w14:textId="77777777" w:rsidR="00A21FCD" w:rsidRDefault="00000000">
            <w:pPr>
              <w:keepNext/>
              <w:keepLines/>
              <w:spacing w:after="0" w:line="240" w:lineRule="auto"/>
              <w:jc w:val="right"/>
            </w:pPr>
            <w:r>
              <w:rPr>
                <w:sz w:val="18"/>
              </w:rPr>
              <w:t>205.584,05</w:t>
            </w:r>
          </w:p>
        </w:tc>
        <w:tc>
          <w:tcPr>
            <w:tcW w:w="700" w:type="dxa"/>
            <w:tcMar>
              <w:top w:w="0" w:type="dxa"/>
              <w:bottom w:w="0" w:type="dxa"/>
            </w:tcMar>
            <w:vAlign w:val="center"/>
          </w:tcPr>
          <w:p w14:paraId="00B7CE86" w14:textId="77777777" w:rsidR="00A21FCD" w:rsidRDefault="00000000">
            <w:pPr>
              <w:keepNext/>
              <w:keepLines/>
              <w:spacing w:after="0" w:line="240" w:lineRule="auto"/>
              <w:jc w:val="right"/>
            </w:pPr>
            <w:r>
              <w:rPr>
                <w:sz w:val="18"/>
              </w:rPr>
              <w:t>106,0</w:t>
            </w:r>
          </w:p>
        </w:tc>
      </w:tr>
    </w:tbl>
    <w:p w14:paraId="48D8B8CA" w14:textId="77777777" w:rsidR="00A21FCD" w:rsidRDefault="00A21FCD">
      <w:pPr>
        <w:spacing w:after="0"/>
      </w:pPr>
    </w:p>
    <w:p w14:paraId="3D3607F8" w14:textId="77777777" w:rsidR="00A21FCD" w:rsidRDefault="00000000">
      <w:r>
        <w:t>Kod ovih rashoda najveći rast bilježe rashodi za energiju</w:t>
      </w:r>
    </w:p>
    <w:p w14:paraId="5CDC8A83" w14:textId="77777777" w:rsidR="00A21FCD" w:rsidRDefault="00A21FCD"/>
    <w:p w14:paraId="13BAA021" w14:textId="77777777" w:rsidR="00A21FCD"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8AC11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9DD1F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8D424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5861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6740A7"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284E5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531DD3" w14:textId="77777777" w:rsidR="00A21FCD" w:rsidRDefault="00000000">
            <w:pPr>
              <w:keepNext/>
              <w:keepLines/>
              <w:spacing w:after="0" w:line="240" w:lineRule="auto"/>
              <w:jc w:val="center"/>
            </w:pPr>
            <w:r>
              <w:rPr>
                <w:b/>
                <w:sz w:val="18"/>
              </w:rPr>
              <w:t>Indeks (%)</w:t>
            </w:r>
          </w:p>
        </w:tc>
      </w:tr>
      <w:tr w:rsidR="00A21FCD" w14:paraId="406807B0" w14:textId="77777777">
        <w:tblPrEx>
          <w:tblCellMar>
            <w:top w:w="0" w:type="dxa"/>
            <w:bottom w:w="0" w:type="dxa"/>
          </w:tblCellMar>
        </w:tblPrEx>
        <w:trPr>
          <w:cantSplit/>
          <w:trHeight w:val="560"/>
        </w:trPr>
        <w:tc>
          <w:tcPr>
            <w:tcW w:w="700" w:type="dxa"/>
            <w:tcMar>
              <w:top w:w="0" w:type="dxa"/>
              <w:bottom w:w="0" w:type="dxa"/>
            </w:tcMar>
            <w:vAlign w:val="center"/>
          </w:tcPr>
          <w:p w14:paraId="7C379445" w14:textId="77777777" w:rsidR="00A21FCD" w:rsidRDefault="00000000">
            <w:pPr>
              <w:keepNext/>
              <w:keepLines/>
              <w:spacing w:after="0" w:line="240" w:lineRule="auto"/>
            </w:pPr>
            <w:r>
              <w:rPr>
                <w:sz w:val="18"/>
              </w:rPr>
              <w:t>3223</w:t>
            </w:r>
          </w:p>
        </w:tc>
        <w:tc>
          <w:tcPr>
            <w:tcW w:w="3180" w:type="dxa"/>
            <w:tcMar>
              <w:top w:w="0" w:type="dxa"/>
              <w:bottom w:w="0" w:type="dxa"/>
            </w:tcMar>
            <w:vAlign w:val="center"/>
          </w:tcPr>
          <w:p w14:paraId="7B4014AC" w14:textId="77777777" w:rsidR="00A21FCD" w:rsidRDefault="00000000">
            <w:pPr>
              <w:keepNext/>
              <w:keepLines/>
              <w:spacing w:after="0" w:line="240" w:lineRule="auto"/>
            </w:pPr>
            <w:r>
              <w:rPr>
                <w:sz w:val="18"/>
              </w:rPr>
              <w:t>Energija</w:t>
            </w:r>
          </w:p>
        </w:tc>
        <w:tc>
          <w:tcPr>
            <w:tcW w:w="700" w:type="dxa"/>
            <w:tcMar>
              <w:top w:w="0" w:type="dxa"/>
              <w:bottom w:w="0" w:type="dxa"/>
            </w:tcMar>
            <w:vAlign w:val="center"/>
          </w:tcPr>
          <w:p w14:paraId="64660331" w14:textId="77777777" w:rsidR="00A21FCD" w:rsidRDefault="00000000">
            <w:pPr>
              <w:keepNext/>
              <w:keepLines/>
              <w:spacing w:after="0" w:line="240" w:lineRule="auto"/>
            </w:pPr>
            <w:r>
              <w:rPr>
                <w:sz w:val="18"/>
              </w:rPr>
              <w:t>3223</w:t>
            </w:r>
          </w:p>
        </w:tc>
        <w:tc>
          <w:tcPr>
            <w:tcW w:w="1860" w:type="dxa"/>
            <w:tcMar>
              <w:top w:w="0" w:type="dxa"/>
              <w:bottom w:w="0" w:type="dxa"/>
            </w:tcMar>
            <w:vAlign w:val="center"/>
          </w:tcPr>
          <w:p w14:paraId="3895609E" w14:textId="77777777" w:rsidR="00A21FCD" w:rsidRDefault="00000000">
            <w:pPr>
              <w:keepNext/>
              <w:keepLines/>
              <w:spacing w:after="0" w:line="240" w:lineRule="auto"/>
              <w:jc w:val="right"/>
            </w:pPr>
            <w:r>
              <w:rPr>
                <w:sz w:val="18"/>
              </w:rPr>
              <w:t>66.980,96</w:t>
            </w:r>
          </w:p>
        </w:tc>
        <w:tc>
          <w:tcPr>
            <w:tcW w:w="1860" w:type="dxa"/>
            <w:tcMar>
              <w:top w:w="0" w:type="dxa"/>
              <w:bottom w:w="0" w:type="dxa"/>
            </w:tcMar>
            <w:vAlign w:val="center"/>
          </w:tcPr>
          <w:p w14:paraId="55A863DD" w14:textId="77777777" w:rsidR="00A21FCD" w:rsidRDefault="00000000">
            <w:pPr>
              <w:keepNext/>
              <w:keepLines/>
              <w:spacing w:after="0" w:line="240" w:lineRule="auto"/>
              <w:jc w:val="right"/>
            </w:pPr>
            <w:r>
              <w:rPr>
                <w:sz w:val="18"/>
              </w:rPr>
              <w:t>106.130,24</w:t>
            </w:r>
          </w:p>
        </w:tc>
        <w:tc>
          <w:tcPr>
            <w:tcW w:w="700" w:type="dxa"/>
            <w:tcMar>
              <w:top w:w="0" w:type="dxa"/>
              <w:bottom w:w="0" w:type="dxa"/>
            </w:tcMar>
            <w:vAlign w:val="center"/>
          </w:tcPr>
          <w:p w14:paraId="380C06A7" w14:textId="77777777" w:rsidR="00A21FCD" w:rsidRDefault="00000000">
            <w:pPr>
              <w:keepNext/>
              <w:keepLines/>
              <w:spacing w:after="0" w:line="240" w:lineRule="auto"/>
              <w:jc w:val="right"/>
            </w:pPr>
            <w:r>
              <w:rPr>
                <w:sz w:val="18"/>
              </w:rPr>
              <w:t>158,4</w:t>
            </w:r>
          </w:p>
        </w:tc>
      </w:tr>
    </w:tbl>
    <w:p w14:paraId="71FBCEAA" w14:textId="77777777" w:rsidR="00A21FCD" w:rsidRDefault="00A21FCD">
      <w:pPr>
        <w:spacing w:after="0"/>
      </w:pPr>
    </w:p>
    <w:p w14:paraId="643446E4" w14:textId="77777777" w:rsidR="00A21FCD" w:rsidRDefault="00000000">
      <w:r>
        <w:t>Od ukupnih 106.130,24 na električnu energiju utrošeno je 102.341,55 eura a za motorni benzin utrošeno je 3.788,69</w:t>
      </w:r>
    </w:p>
    <w:p w14:paraId="449091D6" w14:textId="77777777" w:rsidR="00A21FCD" w:rsidRDefault="00A21FCD"/>
    <w:p w14:paraId="7937A5FD" w14:textId="77777777" w:rsidR="00A21FC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F71D8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E7E6A6"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88655D"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592A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8D44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F4BB68"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C631D0" w14:textId="77777777" w:rsidR="00A21FCD" w:rsidRDefault="00000000">
            <w:pPr>
              <w:keepNext/>
              <w:keepLines/>
              <w:spacing w:after="0" w:line="240" w:lineRule="auto"/>
              <w:jc w:val="center"/>
            </w:pPr>
            <w:r>
              <w:rPr>
                <w:b/>
                <w:sz w:val="18"/>
              </w:rPr>
              <w:t>Indeks (%)</w:t>
            </w:r>
          </w:p>
        </w:tc>
      </w:tr>
      <w:tr w:rsidR="00A21FCD" w14:paraId="6CE8A352" w14:textId="77777777">
        <w:tblPrEx>
          <w:tblCellMar>
            <w:top w:w="0" w:type="dxa"/>
            <w:bottom w:w="0" w:type="dxa"/>
          </w:tblCellMar>
        </w:tblPrEx>
        <w:trPr>
          <w:cantSplit/>
          <w:trHeight w:val="560"/>
        </w:trPr>
        <w:tc>
          <w:tcPr>
            <w:tcW w:w="700" w:type="dxa"/>
            <w:tcMar>
              <w:top w:w="0" w:type="dxa"/>
              <w:bottom w:w="0" w:type="dxa"/>
            </w:tcMar>
            <w:vAlign w:val="center"/>
          </w:tcPr>
          <w:p w14:paraId="2D95E019" w14:textId="77777777" w:rsidR="00A21FCD" w:rsidRDefault="00000000">
            <w:pPr>
              <w:keepNext/>
              <w:keepLines/>
              <w:spacing w:after="0" w:line="240" w:lineRule="auto"/>
            </w:pPr>
            <w:r>
              <w:rPr>
                <w:sz w:val="18"/>
              </w:rPr>
              <w:t>3227</w:t>
            </w:r>
          </w:p>
        </w:tc>
        <w:tc>
          <w:tcPr>
            <w:tcW w:w="3180" w:type="dxa"/>
            <w:tcMar>
              <w:top w:w="0" w:type="dxa"/>
              <w:bottom w:w="0" w:type="dxa"/>
            </w:tcMar>
            <w:vAlign w:val="center"/>
          </w:tcPr>
          <w:p w14:paraId="69C2F373" w14:textId="77777777" w:rsidR="00A21FCD"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770270D8" w14:textId="77777777" w:rsidR="00A21FCD" w:rsidRDefault="00000000">
            <w:pPr>
              <w:keepNext/>
              <w:keepLines/>
              <w:spacing w:after="0" w:line="240" w:lineRule="auto"/>
            </w:pPr>
            <w:r>
              <w:rPr>
                <w:sz w:val="18"/>
              </w:rPr>
              <w:t>3227</w:t>
            </w:r>
          </w:p>
        </w:tc>
        <w:tc>
          <w:tcPr>
            <w:tcW w:w="1860" w:type="dxa"/>
            <w:tcMar>
              <w:top w:w="0" w:type="dxa"/>
              <w:bottom w:w="0" w:type="dxa"/>
            </w:tcMar>
            <w:vAlign w:val="center"/>
          </w:tcPr>
          <w:p w14:paraId="33B00827" w14:textId="77777777" w:rsidR="00A21FCD" w:rsidRDefault="00000000">
            <w:pPr>
              <w:keepNext/>
              <w:keepLines/>
              <w:spacing w:after="0" w:line="240" w:lineRule="auto"/>
              <w:jc w:val="right"/>
            </w:pPr>
            <w:r>
              <w:rPr>
                <w:sz w:val="18"/>
              </w:rPr>
              <w:t>705,24</w:t>
            </w:r>
          </w:p>
        </w:tc>
        <w:tc>
          <w:tcPr>
            <w:tcW w:w="1860" w:type="dxa"/>
            <w:tcMar>
              <w:top w:w="0" w:type="dxa"/>
              <w:bottom w:w="0" w:type="dxa"/>
            </w:tcMar>
            <w:vAlign w:val="center"/>
          </w:tcPr>
          <w:p w14:paraId="03359969" w14:textId="77777777" w:rsidR="00A21FCD" w:rsidRDefault="00000000">
            <w:pPr>
              <w:keepNext/>
              <w:keepLines/>
              <w:spacing w:after="0" w:line="240" w:lineRule="auto"/>
              <w:jc w:val="right"/>
            </w:pPr>
            <w:r>
              <w:rPr>
                <w:sz w:val="18"/>
              </w:rPr>
              <w:t>1.004,74</w:t>
            </w:r>
          </w:p>
        </w:tc>
        <w:tc>
          <w:tcPr>
            <w:tcW w:w="700" w:type="dxa"/>
            <w:tcMar>
              <w:top w:w="0" w:type="dxa"/>
              <w:bottom w:w="0" w:type="dxa"/>
            </w:tcMar>
            <w:vAlign w:val="center"/>
          </w:tcPr>
          <w:p w14:paraId="3A4B116F" w14:textId="77777777" w:rsidR="00A21FCD" w:rsidRDefault="00000000">
            <w:pPr>
              <w:keepNext/>
              <w:keepLines/>
              <w:spacing w:after="0" w:line="240" w:lineRule="auto"/>
              <w:jc w:val="right"/>
            </w:pPr>
            <w:r>
              <w:rPr>
                <w:sz w:val="18"/>
              </w:rPr>
              <w:t>142,5</w:t>
            </w:r>
          </w:p>
        </w:tc>
      </w:tr>
    </w:tbl>
    <w:p w14:paraId="33CE6305" w14:textId="77777777" w:rsidR="00A21FCD" w:rsidRDefault="00A21FCD">
      <w:pPr>
        <w:spacing w:after="0"/>
      </w:pPr>
    </w:p>
    <w:p w14:paraId="0FB995C1" w14:textId="77777777" w:rsidR="00A21FCD" w:rsidRDefault="00000000">
      <w:r>
        <w:t>Razlog povećanja ovih troškova je u tome što se u tijeku godine pored odore za prometnog redara nabavljale odore za dvojicu zaposlenih pomorsko komunalnih redara (oboje su radili par mjeseci i otišli).</w:t>
      </w:r>
    </w:p>
    <w:p w14:paraId="5DB2C5E8" w14:textId="77777777" w:rsidR="00A21FCD" w:rsidRDefault="00A21FCD"/>
    <w:p w14:paraId="2E5F4959" w14:textId="77777777" w:rsidR="00A21FC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D3807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8D9CAC"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C034F3"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BC062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45B32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F6D1F6"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E18854" w14:textId="77777777" w:rsidR="00A21FCD" w:rsidRDefault="00000000">
            <w:pPr>
              <w:keepNext/>
              <w:keepLines/>
              <w:spacing w:after="0" w:line="240" w:lineRule="auto"/>
              <w:jc w:val="center"/>
            </w:pPr>
            <w:r>
              <w:rPr>
                <w:b/>
                <w:sz w:val="18"/>
              </w:rPr>
              <w:t>Indeks (%)</w:t>
            </w:r>
          </w:p>
        </w:tc>
      </w:tr>
      <w:tr w:rsidR="00A21FCD" w14:paraId="2D1B3525" w14:textId="77777777">
        <w:tblPrEx>
          <w:tblCellMar>
            <w:top w:w="0" w:type="dxa"/>
            <w:bottom w:w="0" w:type="dxa"/>
          </w:tblCellMar>
        </w:tblPrEx>
        <w:trPr>
          <w:cantSplit/>
          <w:trHeight w:val="560"/>
        </w:trPr>
        <w:tc>
          <w:tcPr>
            <w:tcW w:w="700" w:type="dxa"/>
            <w:tcMar>
              <w:top w:w="0" w:type="dxa"/>
              <w:bottom w:w="0" w:type="dxa"/>
            </w:tcMar>
            <w:vAlign w:val="center"/>
          </w:tcPr>
          <w:p w14:paraId="5972BC4F" w14:textId="77777777" w:rsidR="00A21FCD" w:rsidRDefault="00000000">
            <w:pPr>
              <w:keepNext/>
              <w:keepLines/>
              <w:spacing w:after="0" w:line="240" w:lineRule="auto"/>
            </w:pPr>
            <w:r>
              <w:rPr>
                <w:sz w:val="18"/>
              </w:rPr>
              <w:t>3232</w:t>
            </w:r>
          </w:p>
        </w:tc>
        <w:tc>
          <w:tcPr>
            <w:tcW w:w="3180" w:type="dxa"/>
            <w:tcMar>
              <w:top w:w="0" w:type="dxa"/>
              <w:bottom w:w="0" w:type="dxa"/>
            </w:tcMar>
            <w:vAlign w:val="center"/>
          </w:tcPr>
          <w:p w14:paraId="21AF0CF3" w14:textId="77777777" w:rsidR="00A21FC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3908F7B" w14:textId="77777777" w:rsidR="00A21FCD" w:rsidRDefault="00000000">
            <w:pPr>
              <w:keepNext/>
              <w:keepLines/>
              <w:spacing w:after="0" w:line="240" w:lineRule="auto"/>
            </w:pPr>
            <w:r>
              <w:rPr>
                <w:sz w:val="18"/>
              </w:rPr>
              <w:t>3232</w:t>
            </w:r>
          </w:p>
        </w:tc>
        <w:tc>
          <w:tcPr>
            <w:tcW w:w="1860" w:type="dxa"/>
            <w:tcMar>
              <w:top w:w="0" w:type="dxa"/>
              <w:bottom w:w="0" w:type="dxa"/>
            </w:tcMar>
            <w:vAlign w:val="center"/>
          </w:tcPr>
          <w:p w14:paraId="6BDD4D47" w14:textId="77777777" w:rsidR="00A21FCD" w:rsidRDefault="00000000">
            <w:pPr>
              <w:keepNext/>
              <w:keepLines/>
              <w:spacing w:after="0" w:line="240" w:lineRule="auto"/>
              <w:jc w:val="right"/>
            </w:pPr>
            <w:r>
              <w:rPr>
                <w:sz w:val="18"/>
              </w:rPr>
              <w:t>588.545,52</w:t>
            </w:r>
          </w:p>
        </w:tc>
        <w:tc>
          <w:tcPr>
            <w:tcW w:w="1860" w:type="dxa"/>
            <w:tcMar>
              <w:top w:w="0" w:type="dxa"/>
              <w:bottom w:w="0" w:type="dxa"/>
            </w:tcMar>
            <w:vAlign w:val="center"/>
          </w:tcPr>
          <w:p w14:paraId="23EA96B4" w14:textId="77777777" w:rsidR="00A21FCD" w:rsidRDefault="00000000">
            <w:pPr>
              <w:keepNext/>
              <w:keepLines/>
              <w:spacing w:after="0" w:line="240" w:lineRule="auto"/>
              <w:jc w:val="right"/>
            </w:pPr>
            <w:r>
              <w:rPr>
                <w:sz w:val="18"/>
              </w:rPr>
              <w:t>649.354,49</w:t>
            </w:r>
          </w:p>
        </w:tc>
        <w:tc>
          <w:tcPr>
            <w:tcW w:w="700" w:type="dxa"/>
            <w:tcMar>
              <w:top w:w="0" w:type="dxa"/>
              <w:bottom w:w="0" w:type="dxa"/>
            </w:tcMar>
            <w:vAlign w:val="center"/>
          </w:tcPr>
          <w:p w14:paraId="79A43F3E" w14:textId="77777777" w:rsidR="00A21FCD" w:rsidRDefault="00000000">
            <w:pPr>
              <w:keepNext/>
              <w:keepLines/>
              <w:spacing w:after="0" w:line="240" w:lineRule="auto"/>
              <w:jc w:val="right"/>
            </w:pPr>
            <w:r>
              <w:rPr>
                <w:sz w:val="18"/>
              </w:rPr>
              <w:t>110,3</w:t>
            </w:r>
          </w:p>
        </w:tc>
      </w:tr>
    </w:tbl>
    <w:p w14:paraId="07D29D98" w14:textId="77777777" w:rsidR="00A21FCD" w:rsidRDefault="00A21FCD">
      <w:pPr>
        <w:spacing w:after="0"/>
      </w:pPr>
    </w:p>
    <w:p w14:paraId="35F478D5" w14:textId="77777777" w:rsidR="00A21FCD" w:rsidRDefault="00000000">
      <w:r>
        <w:t>Na usluge tekućeg održavanja građevinskih objekata utrošeno je 70.267,59 eura (odnosi se obnovu i bojanje prostorija mjesnih odbora kao i uređenje spomen kuće K.Šerić) , na usluge održavanja postrojenja opreme utrošeno je 46.191,37 eura (radi se o računima za tekuće održavanje javne rasvjete), na usluge tekućeg održavanja prijevoznih sredstava utrošeno je 1.218,01 euro te na ostale usluge tekućeg i investicijskog održavanja utrošeno je 531.677,52 eura (radi se o mjesečnim računima komunalnog poduzeća za održavanje javnih i zelenih površina, održavanje nerazvrstanih cesta, održavanje plaža i groblja, usluge tekućeg održavanja po mjesnim odborima, kao i usluge prijevoza betona za mjesne odbore te uređenje makadamskih puteva)</w:t>
      </w:r>
    </w:p>
    <w:p w14:paraId="7ECC4816" w14:textId="77777777" w:rsidR="00A21FCD" w:rsidRDefault="00A21FCD"/>
    <w:p w14:paraId="7DF6637B" w14:textId="77777777" w:rsidR="00A21FCD"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4629B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5370AC"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167497"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3934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6F7FF"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54B141"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20C642" w14:textId="77777777" w:rsidR="00A21FCD" w:rsidRDefault="00000000">
            <w:pPr>
              <w:keepNext/>
              <w:keepLines/>
              <w:spacing w:after="0" w:line="240" w:lineRule="auto"/>
              <w:jc w:val="center"/>
            </w:pPr>
            <w:r>
              <w:rPr>
                <w:b/>
                <w:sz w:val="18"/>
              </w:rPr>
              <w:t>Indeks (%)</w:t>
            </w:r>
          </w:p>
        </w:tc>
      </w:tr>
      <w:tr w:rsidR="00A21FCD" w14:paraId="0FD8FABF" w14:textId="77777777">
        <w:tblPrEx>
          <w:tblCellMar>
            <w:top w:w="0" w:type="dxa"/>
            <w:bottom w:w="0" w:type="dxa"/>
          </w:tblCellMar>
        </w:tblPrEx>
        <w:trPr>
          <w:cantSplit/>
          <w:trHeight w:val="560"/>
        </w:trPr>
        <w:tc>
          <w:tcPr>
            <w:tcW w:w="700" w:type="dxa"/>
            <w:tcMar>
              <w:top w:w="0" w:type="dxa"/>
              <w:bottom w:w="0" w:type="dxa"/>
            </w:tcMar>
            <w:vAlign w:val="center"/>
          </w:tcPr>
          <w:p w14:paraId="1604DE05" w14:textId="77777777" w:rsidR="00A21FCD" w:rsidRDefault="00000000">
            <w:pPr>
              <w:keepNext/>
              <w:keepLines/>
              <w:spacing w:after="0" w:line="240" w:lineRule="auto"/>
            </w:pPr>
            <w:r>
              <w:rPr>
                <w:sz w:val="18"/>
              </w:rPr>
              <w:t>3233</w:t>
            </w:r>
          </w:p>
        </w:tc>
        <w:tc>
          <w:tcPr>
            <w:tcW w:w="3180" w:type="dxa"/>
            <w:tcMar>
              <w:top w:w="0" w:type="dxa"/>
              <w:bottom w:w="0" w:type="dxa"/>
            </w:tcMar>
            <w:vAlign w:val="center"/>
          </w:tcPr>
          <w:p w14:paraId="53C61026" w14:textId="77777777" w:rsidR="00A21FCD"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06673B1" w14:textId="77777777" w:rsidR="00A21FCD" w:rsidRDefault="00000000">
            <w:pPr>
              <w:keepNext/>
              <w:keepLines/>
              <w:spacing w:after="0" w:line="240" w:lineRule="auto"/>
            </w:pPr>
            <w:r>
              <w:rPr>
                <w:sz w:val="18"/>
              </w:rPr>
              <w:t>3233</w:t>
            </w:r>
          </w:p>
        </w:tc>
        <w:tc>
          <w:tcPr>
            <w:tcW w:w="1860" w:type="dxa"/>
            <w:tcMar>
              <w:top w:w="0" w:type="dxa"/>
              <w:bottom w:w="0" w:type="dxa"/>
            </w:tcMar>
            <w:vAlign w:val="center"/>
          </w:tcPr>
          <w:p w14:paraId="2571511A" w14:textId="77777777" w:rsidR="00A21FCD" w:rsidRDefault="00000000">
            <w:pPr>
              <w:keepNext/>
              <w:keepLines/>
              <w:spacing w:after="0" w:line="240" w:lineRule="auto"/>
              <w:jc w:val="right"/>
            </w:pPr>
            <w:r>
              <w:rPr>
                <w:sz w:val="18"/>
              </w:rPr>
              <w:t>34.245,19</w:t>
            </w:r>
          </w:p>
        </w:tc>
        <w:tc>
          <w:tcPr>
            <w:tcW w:w="1860" w:type="dxa"/>
            <w:tcMar>
              <w:top w:w="0" w:type="dxa"/>
              <w:bottom w:w="0" w:type="dxa"/>
            </w:tcMar>
            <w:vAlign w:val="center"/>
          </w:tcPr>
          <w:p w14:paraId="07411968" w14:textId="77777777" w:rsidR="00A21FCD" w:rsidRDefault="00000000">
            <w:pPr>
              <w:keepNext/>
              <w:keepLines/>
              <w:spacing w:after="0" w:line="240" w:lineRule="auto"/>
              <w:jc w:val="right"/>
            </w:pPr>
            <w:r>
              <w:rPr>
                <w:sz w:val="18"/>
              </w:rPr>
              <w:t>37.859,62</w:t>
            </w:r>
          </w:p>
        </w:tc>
        <w:tc>
          <w:tcPr>
            <w:tcW w:w="700" w:type="dxa"/>
            <w:tcMar>
              <w:top w:w="0" w:type="dxa"/>
              <w:bottom w:w="0" w:type="dxa"/>
            </w:tcMar>
            <w:vAlign w:val="center"/>
          </w:tcPr>
          <w:p w14:paraId="67785EC8" w14:textId="77777777" w:rsidR="00A21FCD" w:rsidRDefault="00000000">
            <w:pPr>
              <w:keepNext/>
              <w:keepLines/>
              <w:spacing w:after="0" w:line="240" w:lineRule="auto"/>
              <w:jc w:val="right"/>
            </w:pPr>
            <w:r>
              <w:rPr>
                <w:sz w:val="18"/>
              </w:rPr>
              <w:t>110,6</w:t>
            </w:r>
          </w:p>
        </w:tc>
      </w:tr>
    </w:tbl>
    <w:p w14:paraId="12182DEF" w14:textId="77777777" w:rsidR="00A21FCD" w:rsidRDefault="00A21FCD">
      <w:pPr>
        <w:spacing w:after="0"/>
      </w:pPr>
    </w:p>
    <w:p w14:paraId="44A6D44F" w14:textId="77777777" w:rsidR="00A21FCD" w:rsidRDefault="00000000">
      <w:r>
        <w:t>Na elektronske medije utrošeno je 8.810,33 eura, na objavu oglasa i natječaja 7.395,19 eura, na promidžbeni materijal 5.681,18 te na ostale usluge promidžbe i informiranja utrošeno je 15.972,92 eura (razne table sa obavijestima, objave kandidacijskih lista, tiskanje marinskog lista, isplatu troškova promidžbe za načelnika i općinsko vijeće)</w:t>
      </w:r>
    </w:p>
    <w:p w14:paraId="4F2BB42A" w14:textId="77777777" w:rsidR="00A21FCD" w:rsidRDefault="00A21FCD"/>
    <w:p w14:paraId="5AAB8473" w14:textId="77777777" w:rsidR="00A21FCD"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E2E05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51DC7"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54014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C20484"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342DB2"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C9D550"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93B20" w14:textId="77777777" w:rsidR="00A21FCD" w:rsidRDefault="00000000">
            <w:pPr>
              <w:keepNext/>
              <w:keepLines/>
              <w:spacing w:after="0" w:line="240" w:lineRule="auto"/>
              <w:jc w:val="center"/>
            </w:pPr>
            <w:r>
              <w:rPr>
                <w:b/>
                <w:sz w:val="18"/>
              </w:rPr>
              <w:t>Indeks (%)</w:t>
            </w:r>
          </w:p>
        </w:tc>
      </w:tr>
      <w:tr w:rsidR="00A21FCD" w14:paraId="068C4562" w14:textId="77777777">
        <w:tblPrEx>
          <w:tblCellMar>
            <w:top w:w="0" w:type="dxa"/>
            <w:bottom w:w="0" w:type="dxa"/>
          </w:tblCellMar>
        </w:tblPrEx>
        <w:trPr>
          <w:cantSplit/>
          <w:trHeight w:val="560"/>
        </w:trPr>
        <w:tc>
          <w:tcPr>
            <w:tcW w:w="700" w:type="dxa"/>
            <w:tcMar>
              <w:top w:w="0" w:type="dxa"/>
              <w:bottom w:w="0" w:type="dxa"/>
            </w:tcMar>
            <w:vAlign w:val="center"/>
          </w:tcPr>
          <w:p w14:paraId="7683C58A" w14:textId="77777777" w:rsidR="00A21FCD" w:rsidRDefault="00000000">
            <w:pPr>
              <w:keepNext/>
              <w:keepLines/>
              <w:spacing w:after="0" w:line="240" w:lineRule="auto"/>
            </w:pPr>
            <w:r>
              <w:rPr>
                <w:sz w:val="18"/>
              </w:rPr>
              <w:t>3235</w:t>
            </w:r>
          </w:p>
        </w:tc>
        <w:tc>
          <w:tcPr>
            <w:tcW w:w="3180" w:type="dxa"/>
            <w:tcMar>
              <w:top w:w="0" w:type="dxa"/>
              <w:bottom w:w="0" w:type="dxa"/>
            </w:tcMar>
            <w:vAlign w:val="center"/>
          </w:tcPr>
          <w:p w14:paraId="383E43D5" w14:textId="77777777" w:rsidR="00A21FCD" w:rsidRDefault="00000000">
            <w:pPr>
              <w:keepNext/>
              <w:keepLines/>
              <w:spacing w:after="0" w:line="240" w:lineRule="auto"/>
            </w:pPr>
            <w:r>
              <w:rPr>
                <w:sz w:val="18"/>
              </w:rPr>
              <w:t>Zakupnine i najamnine</w:t>
            </w:r>
          </w:p>
        </w:tc>
        <w:tc>
          <w:tcPr>
            <w:tcW w:w="700" w:type="dxa"/>
            <w:tcMar>
              <w:top w:w="0" w:type="dxa"/>
              <w:bottom w:w="0" w:type="dxa"/>
            </w:tcMar>
            <w:vAlign w:val="center"/>
          </w:tcPr>
          <w:p w14:paraId="47BD103B" w14:textId="77777777" w:rsidR="00A21FCD" w:rsidRDefault="00000000">
            <w:pPr>
              <w:keepNext/>
              <w:keepLines/>
              <w:spacing w:after="0" w:line="240" w:lineRule="auto"/>
            </w:pPr>
            <w:r>
              <w:rPr>
                <w:sz w:val="18"/>
              </w:rPr>
              <w:t>3235</w:t>
            </w:r>
          </w:p>
        </w:tc>
        <w:tc>
          <w:tcPr>
            <w:tcW w:w="1860" w:type="dxa"/>
            <w:tcMar>
              <w:top w:w="0" w:type="dxa"/>
              <w:bottom w:w="0" w:type="dxa"/>
            </w:tcMar>
            <w:vAlign w:val="center"/>
          </w:tcPr>
          <w:p w14:paraId="3B2476B5" w14:textId="77777777" w:rsidR="00A21FCD" w:rsidRDefault="00000000">
            <w:pPr>
              <w:keepNext/>
              <w:keepLines/>
              <w:spacing w:after="0" w:line="240" w:lineRule="auto"/>
              <w:jc w:val="right"/>
            </w:pPr>
            <w:r>
              <w:rPr>
                <w:sz w:val="18"/>
              </w:rPr>
              <w:t>147.928,48</w:t>
            </w:r>
          </w:p>
        </w:tc>
        <w:tc>
          <w:tcPr>
            <w:tcW w:w="1860" w:type="dxa"/>
            <w:tcMar>
              <w:top w:w="0" w:type="dxa"/>
              <w:bottom w:w="0" w:type="dxa"/>
            </w:tcMar>
            <w:vAlign w:val="center"/>
          </w:tcPr>
          <w:p w14:paraId="00EADE57" w14:textId="77777777" w:rsidR="00A21FCD" w:rsidRDefault="00000000">
            <w:pPr>
              <w:keepNext/>
              <w:keepLines/>
              <w:spacing w:after="0" w:line="240" w:lineRule="auto"/>
              <w:jc w:val="right"/>
            </w:pPr>
            <w:r>
              <w:rPr>
                <w:sz w:val="18"/>
              </w:rPr>
              <w:t>154.321,28</w:t>
            </w:r>
          </w:p>
        </w:tc>
        <w:tc>
          <w:tcPr>
            <w:tcW w:w="700" w:type="dxa"/>
            <w:tcMar>
              <w:top w:w="0" w:type="dxa"/>
              <w:bottom w:w="0" w:type="dxa"/>
            </w:tcMar>
            <w:vAlign w:val="center"/>
          </w:tcPr>
          <w:p w14:paraId="4D606840" w14:textId="77777777" w:rsidR="00A21FCD" w:rsidRDefault="00000000">
            <w:pPr>
              <w:keepNext/>
              <w:keepLines/>
              <w:spacing w:after="0" w:line="240" w:lineRule="auto"/>
              <w:jc w:val="right"/>
            </w:pPr>
            <w:r>
              <w:rPr>
                <w:sz w:val="18"/>
              </w:rPr>
              <w:t>104,3</w:t>
            </w:r>
          </w:p>
        </w:tc>
      </w:tr>
    </w:tbl>
    <w:p w14:paraId="4E4E6F48" w14:textId="77777777" w:rsidR="00A21FCD" w:rsidRDefault="00A21FCD">
      <w:pPr>
        <w:spacing w:after="0"/>
      </w:pPr>
    </w:p>
    <w:p w14:paraId="320FFD37" w14:textId="77777777" w:rsidR="00A21FCD" w:rsidRDefault="00000000">
      <w:r>
        <w:t>Na zakupnine i najamnine za opremu utrošeno je 145.552,60 eura , na licence 2.677 eura, na zakupnine za prijevozna sredstva 5.871,68 te na ostale zakupnine 220 eura (smještaj izvođača).</w:t>
      </w:r>
    </w:p>
    <w:p w14:paraId="2A71FB93" w14:textId="77777777" w:rsidR="00A21FCD" w:rsidRDefault="00A21FCD"/>
    <w:p w14:paraId="71CD1303" w14:textId="77777777" w:rsidR="00A21FC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66FE5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5F476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436195"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37430"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8D0DDB"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598226"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E29B63" w14:textId="77777777" w:rsidR="00A21FCD" w:rsidRDefault="00000000">
            <w:pPr>
              <w:keepNext/>
              <w:keepLines/>
              <w:spacing w:after="0" w:line="240" w:lineRule="auto"/>
              <w:jc w:val="center"/>
            </w:pPr>
            <w:r>
              <w:rPr>
                <w:b/>
                <w:sz w:val="18"/>
              </w:rPr>
              <w:t>Indeks (%)</w:t>
            </w:r>
          </w:p>
        </w:tc>
      </w:tr>
      <w:tr w:rsidR="00A21FCD" w14:paraId="261F0338" w14:textId="77777777">
        <w:tblPrEx>
          <w:tblCellMar>
            <w:top w:w="0" w:type="dxa"/>
            <w:bottom w:w="0" w:type="dxa"/>
          </w:tblCellMar>
        </w:tblPrEx>
        <w:trPr>
          <w:cantSplit/>
          <w:trHeight w:val="560"/>
        </w:trPr>
        <w:tc>
          <w:tcPr>
            <w:tcW w:w="700" w:type="dxa"/>
            <w:tcMar>
              <w:top w:w="0" w:type="dxa"/>
              <w:bottom w:w="0" w:type="dxa"/>
            </w:tcMar>
            <w:vAlign w:val="center"/>
          </w:tcPr>
          <w:p w14:paraId="2DC64218" w14:textId="77777777" w:rsidR="00A21FCD" w:rsidRDefault="00000000">
            <w:pPr>
              <w:keepNext/>
              <w:keepLines/>
              <w:spacing w:after="0" w:line="240" w:lineRule="auto"/>
            </w:pPr>
            <w:r>
              <w:rPr>
                <w:sz w:val="18"/>
              </w:rPr>
              <w:t>3237</w:t>
            </w:r>
          </w:p>
        </w:tc>
        <w:tc>
          <w:tcPr>
            <w:tcW w:w="3180" w:type="dxa"/>
            <w:tcMar>
              <w:top w:w="0" w:type="dxa"/>
              <w:bottom w:w="0" w:type="dxa"/>
            </w:tcMar>
            <w:vAlign w:val="center"/>
          </w:tcPr>
          <w:p w14:paraId="29E24D77" w14:textId="77777777" w:rsidR="00A21FCD"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9C2914A" w14:textId="77777777" w:rsidR="00A21FCD" w:rsidRDefault="00000000">
            <w:pPr>
              <w:keepNext/>
              <w:keepLines/>
              <w:spacing w:after="0" w:line="240" w:lineRule="auto"/>
            </w:pPr>
            <w:r>
              <w:rPr>
                <w:sz w:val="18"/>
              </w:rPr>
              <w:t>3237</w:t>
            </w:r>
          </w:p>
        </w:tc>
        <w:tc>
          <w:tcPr>
            <w:tcW w:w="1860" w:type="dxa"/>
            <w:tcMar>
              <w:top w:w="0" w:type="dxa"/>
              <w:bottom w:w="0" w:type="dxa"/>
            </w:tcMar>
            <w:vAlign w:val="center"/>
          </w:tcPr>
          <w:p w14:paraId="684CB386" w14:textId="77777777" w:rsidR="00A21FCD" w:rsidRDefault="00000000">
            <w:pPr>
              <w:keepNext/>
              <w:keepLines/>
              <w:spacing w:after="0" w:line="240" w:lineRule="auto"/>
              <w:jc w:val="right"/>
            </w:pPr>
            <w:r>
              <w:rPr>
                <w:sz w:val="18"/>
              </w:rPr>
              <w:t>212.972,72</w:t>
            </w:r>
          </w:p>
        </w:tc>
        <w:tc>
          <w:tcPr>
            <w:tcW w:w="1860" w:type="dxa"/>
            <w:tcMar>
              <w:top w:w="0" w:type="dxa"/>
              <w:bottom w:w="0" w:type="dxa"/>
            </w:tcMar>
            <w:vAlign w:val="center"/>
          </w:tcPr>
          <w:p w14:paraId="61900E3E" w14:textId="77777777" w:rsidR="00A21FCD" w:rsidRDefault="00000000">
            <w:pPr>
              <w:keepNext/>
              <w:keepLines/>
              <w:spacing w:after="0" w:line="240" w:lineRule="auto"/>
              <w:jc w:val="right"/>
            </w:pPr>
            <w:r>
              <w:rPr>
                <w:sz w:val="18"/>
              </w:rPr>
              <w:t>431.680,58</w:t>
            </w:r>
          </w:p>
        </w:tc>
        <w:tc>
          <w:tcPr>
            <w:tcW w:w="700" w:type="dxa"/>
            <w:tcMar>
              <w:top w:w="0" w:type="dxa"/>
              <w:bottom w:w="0" w:type="dxa"/>
            </w:tcMar>
            <w:vAlign w:val="center"/>
          </w:tcPr>
          <w:p w14:paraId="6E7F564F" w14:textId="77777777" w:rsidR="00A21FCD" w:rsidRDefault="00000000">
            <w:pPr>
              <w:keepNext/>
              <w:keepLines/>
              <w:spacing w:after="0" w:line="240" w:lineRule="auto"/>
              <w:jc w:val="right"/>
            </w:pPr>
            <w:r>
              <w:rPr>
                <w:sz w:val="18"/>
              </w:rPr>
              <w:t>202,7</w:t>
            </w:r>
          </w:p>
        </w:tc>
      </w:tr>
    </w:tbl>
    <w:p w14:paraId="0ECB5230" w14:textId="77777777" w:rsidR="00A21FCD" w:rsidRDefault="00A21FCD">
      <w:pPr>
        <w:spacing w:after="0"/>
      </w:pPr>
    </w:p>
    <w:p w14:paraId="291CC2EC" w14:textId="77777777" w:rsidR="00A21FCD" w:rsidRDefault="00000000">
      <w:r>
        <w:t>Na autorske honorare utrošeno je 23.241,08 (radi se o autorskim honorarima izvođačima i umjetnicima koji su nastupali tijekom marinskog kulturnog ljeta), na usluge odvjetnika utrošeno je 224.622,43 eura, na geodetsko katastarske usluge utrošeno je 47.775 eura a na ostale intelektualne usluge utrošeno je 135.594,15 (troškove atesta 2.231,25, usluge nadzora 50.450,10, savjetnike načelnika 28.940,52 , konzultantske usluge 23.086,54, izrada raznih elaborata 5.756,25, troškove koordinatora zaštite na radu 4.856,25, izradu procjembenih elaborata 2.700, troškove ZAMPa 452,00, troškovi održavanja maskembala 460, izrada strategije upravljanja imovinom 1.037,50., provođenje edukacijskih aktivnosti za djecu predškolskog uzrasta i nižih razreda 7.200 eura, vizualizacija produkcije 2500 eura, osposobljavanje asistenata - pomoćnika u nastavi - 1.911,21, izrada projekta snimke križnog puta i tehnički projekt ribarnice-4.012,50)</w:t>
      </w:r>
    </w:p>
    <w:p w14:paraId="4F6E9626" w14:textId="77777777" w:rsidR="00A21FCD" w:rsidRDefault="00000000">
      <w:r>
        <w:t xml:space="preserve">Razlog rasta ovih troškova je u porastu troškova odvjetnika. Odvjetnik nam je ispostavio račun za zastupanje općine u predmetu kojeg je dobio i za koji nam druga stranka mjesečno </w:t>
      </w:r>
      <w:r>
        <w:lastRenderedPageBreak/>
        <w:t>plaća troškove odvjetnika u iznosu od 57.240 eura, pored toga dvojica odvjetnika ispostavila su nam račune i sklopili sporazum o plaćanju za dva predmeta u kojem smo izgubili Iznos nagodbi je 35.539,08 eura. Od jednog odvjetničkog društva smo dobili račun za spor protiv HTa u iznosu od 20.290,00 Ostatak se odnosi na troškove odvjetnice sa kojom Općina ima ugovor o zastupanju.</w:t>
      </w:r>
    </w:p>
    <w:p w14:paraId="60831568" w14:textId="77777777" w:rsidR="00A21FCD" w:rsidRDefault="00A21FCD"/>
    <w:p w14:paraId="1FD91C50" w14:textId="77777777" w:rsidR="00A21FCD"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6ECFB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1FE14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1183A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4A65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9E1712"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E7E19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C6EFDD" w14:textId="77777777" w:rsidR="00A21FCD" w:rsidRDefault="00000000">
            <w:pPr>
              <w:keepNext/>
              <w:keepLines/>
              <w:spacing w:after="0" w:line="240" w:lineRule="auto"/>
              <w:jc w:val="center"/>
            </w:pPr>
            <w:r>
              <w:rPr>
                <w:b/>
                <w:sz w:val="18"/>
              </w:rPr>
              <w:t>Indeks (%)</w:t>
            </w:r>
          </w:p>
        </w:tc>
      </w:tr>
      <w:tr w:rsidR="00A21FCD" w14:paraId="4B9180B5" w14:textId="77777777">
        <w:tblPrEx>
          <w:tblCellMar>
            <w:top w:w="0" w:type="dxa"/>
            <w:bottom w:w="0" w:type="dxa"/>
          </w:tblCellMar>
        </w:tblPrEx>
        <w:trPr>
          <w:cantSplit/>
          <w:trHeight w:val="560"/>
        </w:trPr>
        <w:tc>
          <w:tcPr>
            <w:tcW w:w="700" w:type="dxa"/>
            <w:tcMar>
              <w:top w:w="0" w:type="dxa"/>
              <w:bottom w:w="0" w:type="dxa"/>
            </w:tcMar>
            <w:vAlign w:val="center"/>
          </w:tcPr>
          <w:p w14:paraId="7C7768E1" w14:textId="77777777" w:rsidR="00A21FCD" w:rsidRDefault="00000000">
            <w:pPr>
              <w:keepNext/>
              <w:keepLines/>
              <w:spacing w:after="0" w:line="240" w:lineRule="auto"/>
            </w:pPr>
            <w:r>
              <w:rPr>
                <w:sz w:val="18"/>
              </w:rPr>
              <w:t>3238</w:t>
            </w:r>
          </w:p>
        </w:tc>
        <w:tc>
          <w:tcPr>
            <w:tcW w:w="3180" w:type="dxa"/>
            <w:tcMar>
              <w:top w:w="0" w:type="dxa"/>
              <w:bottom w:w="0" w:type="dxa"/>
            </w:tcMar>
            <w:vAlign w:val="center"/>
          </w:tcPr>
          <w:p w14:paraId="0BFF748E" w14:textId="77777777" w:rsidR="00A21FCD" w:rsidRDefault="00000000">
            <w:pPr>
              <w:keepNext/>
              <w:keepLines/>
              <w:spacing w:after="0" w:line="240" w:lineRule="auto"/>
            </w:pPr>
            <w:r>
              <w:rPr>
                <w:sz w:val="18"/>
              </w:rPr>
              <w:t>Računalne usluge</w:t>
            </w:r>
          </w:p>
        </w:tc>
        <w:tc>
          <w:tcPr>
            <w:tcW w:w="700" w:type="dxa"/>
            <w:tcMar>
              <w:top w:w="0" w:type="dxa"/>
              <w:bottom w:w="0" w:type="dxa"/>
            </w:tcMar>
            <w:vAlign w:val="center"/>
          </w:tcPr>
          <w:p w14:paraId="622725F4" w14:textId="77777777" w:rsidR="00A21FCD" w:rsidRDefault="00000000">
            <w:pPr>
              <w:keepNext/>
              <w:keepLines/>
              <w:spacing w:after="0" w:line="240" w:lineRule="auto"/>
            </w:pPr>
            <w:r>
              <w:rPr>
                <w:sz w:val="18"/>
              </w:rPr>
              <w:t>3238</w:t>
            </w:r>
          </w:p>
        </w:tc>
        <w:tc>
          <w:tcPr>
            <w:tcW w:w="1860" w:type="dxa"/>
            <w:tcMar>
              <w:top w:w="0" w:type="dxa"/>
              <w:bottom w:w="0" w:type="dxa"/>
            </w:tcMar>
            <w:vAlign w:val="center"/>
          </w:tcPr>
          <w:p w14:paraId="12E7EE97" w14:textId="77777777" w:rsidR="00A21FCD" w:rsidRDefault="00000000">
            <w:pPr>
              <w:keepNext/>
              <w:keepLines/>
              <w:spacing w:after="0" w:line="240" w:lineRule="auto"/>
              <w:jc w:val="right"/>
            </w:pPr>
            <w:r>
              <w:rPr>
                <w:sz w:val="18"/>
              </w:rPr>
              <w:t>18.030,62</w:t>
            </w:r>
          </w:p>
        </w:tc>
        <w:tc>
          <w:tcPr>
            <w:tcW w:w="1860" w:type="dxa"/>
            <w:tcMar>
              <w:top w:w="0" w:type="dxa"/>
              <w:bottom w:w="0" w:type="dxa"/>
            </w:tcMar>
            <w:vAlign w:val="center"/>
          </w:tcPr>
          <w:p w14:paraId="66B8CE60" w14:textId="77777777" w:rsidR="00A21FCD" w:rsidRDefault="00000000">
            <w:pPr>
              <w:keepNext/>
              <w:keepLines/>
              <w:spacing w:after="0" w:line="240" w:lineRule="auto"/>
              <w:jc w:val="right"/>
            </w:pPr>
            <w:r>
              <w:rPr>
                <w:sz w:val="18"/>
              </w:rPr>
              <w:t>22.228,73</w:t>
            </w:r>
          </w:p>
        </w:tc>
        <w:tc>
          <w:tcPr>
            <w:tcW w:w="700" w:type="dxa"/>
            <w:tcMar>
              <w:top w:w="0" w:type="dxa"/>
              <w:bottom w:w="0" w:type="dxa"/>
            </w:tcMar>
            <w:vAlign w:val="center"/>
          </w:tcPr>
          <w:p w14:paraId="5AD22991" w14:textId="77777777" w:rsidR="00A21FCD" w:rsidRDefault="00000000">
            <w:pPr>
              <w:keepNext/>
              <w:keepLines/>
              <w:spacing w:after="0" w:line="240" w:lineRule="auto"/>
              <w:jc w:val="right"/>
            </w:pPr>
            <w:r>
              <w:rPr>
                <w:sz w:val="18"/>
              </w:rPr>
              <w:t>123,3</w:t>
            </w:r>
          </w:p>
        </w:tc>
      </w:tr>
    </w:tbl>
    <w:p w14:paraId="28038236" w14:textId="77777777" w:rsidR="00A21FCD" w:rsidRDefault="00A21FCD">
      <w:pPr>
        <w:spacing w:after="0"/>
      </w:pPr>
    </w:p>
    <w:p w14:paraId="29A71F05" w14:textId="77777777" w:rsidR="00A21FCD" w:rsidRDefault="00000000">
      <w:r>
        <w:t>Odnosi se na održavanje računalnog programa i računalne opreme. Razlog povećanja je u povećanju cijene usluge ali i u povećanju broja korisnika programa sa naše strane.</w:t>
      </w:r>
    </w:p>
    <w:p w14:paraId="0B5DCEA6" w14:textId="77777777" w:rsidR="00A21FCD" w:rsidRDefault="00A21FCD"/>
    <w:p w14:paraId="28CD62E4" w14:textId="77777777" w:rsidR="00A21FC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712D7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77B3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1F34F7"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3FB9D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C9BD09"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5B7D8"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4AAE70" w14:textId="77777777" w:rsidR="00A21FCD" w:rsidRDefault="00000000">
            <w:pPr>
              <w:keepNext/>
              <w:keepLines/>
              <w:spacing w:after="0" w:line="240" w:lineRule="auto"/>
              <w:jc w:val="center"/>
            </w:pPr>
            <w:r>
              <w:rPr>
                <w:b/>
                <w:sz w:val="18"/>
              </w:rPr>
              <w:t>Indeks (%)</w:t>
            </w:r>
          </w:p>
        </w:tc>
      </w:tr>
      <w:tr w:rsidR="00A21FCD" w14:paraId="6330D83F" w14:textId="77777777">
        <w:tblPrEx>
          <w:tblCellMar>
            <w:top w:w="0" w:type="dxa"/>
            <w:bottom w:w="0" w:type="dxa"/>
          </w:tblCellMar>
        </w:tblPrEx>
        <w:trPr>
          <w:cantSplit/>
          <w:trHeight w:val="560"/>
        </w:trPr>
        <w:tc>
          <w:tcPr>
            <w:tcW w:w="700" w:type="dxa"/>
            <w:tcMar>
              <w:top w:w="0" w:type="dxa"/>
              <w:bottom w:w="0" w:type="dxa"/>
            </w:tcMar>
            <w:vAlign w:val="center"/>
          </w:tcPr>
          <w:p w14:paraId="28ECC603" w14:textId="77777777" w:rsidR="00A21FCD" w:rsidRDefault="00000000">
            <w:pPr>
              <w:keepNext/>
              <w:keepLines/>
              <w:spacing w:after="0" w:line="240" w:lineRule="auto"/>
            </w:pPr>
            <w:r>
              <w:rPr>
                <w:sz w:val="18"/>
              </w:rPr>
              <w:t>329</w:t>
            </w:r>
          </w:p>
        </w:tc>
        <w:tc>
          <w:tcPr>
            <w:tcW w:w="3180" w:type="dxa"/>
            <w:tcMar>
              <w:top w:w="0" w:type="dxa"/>
              <w:bottom w:w="0" w:type="dxa"/>
            </w:tcMar>
            <w:vAlign w:val="center"/>
          </w:tcPr>
          <w:p w14:paraId="1E7516F7" w14:textId="77777777" w:rsidR="00A21FCD"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CFECC36" w14:textId="77777777" w:rsidR="00A21FCD" w:rsidRDefault="00000000">
            <w:pPr>
              <w:keepNext/>
              <w:keepLines/>
              <w:spacing w:after="0" w:line="240" w:lineRule="auto"/>
            </w:pPr>
            <w:r>
              <w:rPr>
                <w:sz w:val="18"/>
              </w:rPr>
              <w:t>329</w:t>
            </w:r>
          </w:p>
        </w:tc>
        <w:tc>
          <w:tcPr>
            <w:tcW w:w="1860" w:type="dxa"/>
            <w:tcMar>
              <w:top w:w="0" w:type="dxa"/>
              <w:bottom w:w="0" w:type="dxa"/>
            </w:tcMar>
            <w:vAlign w:val="center"/>
          </w:tcPr>
          <w:p w14:paraId="25ECFC3A" w14:textId="77777777" w:rsidR="00A21FCD" w:rsidRDefault="00000000">
            <w:pPr>
              <w:keepNext/>
              <w:keepLines/>
              <w:spacing w:after="0" w:line="240" w:lineRule="auto"/>
              <w:jc w:val="right"/>
            </w:pPr>
            <w:r>
              <w:rPr>
                <w:sz w:val="18"/>
              </w:rPr>
              <w:t>98.524,08</w:t>
            </w:r>
          </w:p>
        </w:tc>
        <w:tc>
          <w:tcPr>
            <w:tcW w:w="1860" w:type="dxa"/>
            <w:tcMar>
              <w:top w:w="0" w:type="dxa"/>
              <w:bottom w:w="0" w:type="dxa"/>
            </w:tcMar>
            <w:vAlign w:val="center"/>
          </w:tcPr>
          <w:p w14:paraId="0F94F0ED" w14:textId="77777777" w:rsidR="00A21FCD" w:rsidRDefault="00000000">
            <w:pPr>
              <w:keepNext/>
              <w:keepLines/>
              <w:spacing w:after="0" w:line="240" w:lineRule="auto"/>
              <w:jc w:val="right"/>
            </w:pPr>
            <w:r>
              <w:rPr>
                <w:sz w:val="18"/>
              </w:rPr>
              <w:t>132.588,12</w:t>
            </w:r>
          </w:p>
        </w:tc>
        <w:tc>
          <w:tcPr>
            <w:tcW w:w="700" w:type="dxa"/>
            <w:tcMar>
              <w:top w:w="0" w:type="dxa"/>
              <w:bottom w:w="0" w:type="dxa"/>
            </w:tcMar>
            <w:vAlign w:val="center"/>
          </w:tcPr>
          <w:p w14:paraId="5FEB5BE2" w14:textId="77777777" w:rsidR="00A21FCD" w:rsidRDefault="00000000">
            <w:pPr>
              <w:keepNext/>
              <w:keepLines/>
              <w:spacing w:after="0" w:line="240" w:lineRule="auto"/>
              <w:jc w:val="right"/>
            </w:pPr>
            <w:r>
              <w:rPr>
                <w:sz w:val="18"/>
              </w:rPr>
              <w:t>134,6</w:t>
            </w:r>
          </w:p>
        </w:tc>
      </w:tr>
    </w:tbl>
    <w:p w14:paraId="63E4DF59" w14:textId="77777777" w:rsidR="00A21FCD" w:rsidRDefault="00A21FCD">
      <w:pPr>
        <w:spacing w:after="0"/>
      </w:pPr>
    </w:p>
    <w:p w14:paraId="5E5939D7" w14:textId="77777777" w:rsidR="00A21FCD" w:rsidRDefault="00000000">
      <w:r>
        <w:t>Unutar ove skupine rashoda evidentirano je 464,51 eura na usluge pri registraciji prijevoznih sredstava (Općina ima dva službena vozila), za usluge pranja i čišćenja utrošeno je 8.457,74 eura, za usluge čuvanja imovine i osoba utrošeno je 1.312,50 eura , na troškove porezne uprave utrošeno je 32.004,53 eura dok je na ostale nespomenute usluge utrošeno 23.994,44 eura  (troškovi proslava po mjesnim odborima, smještaj djece u sklopu nogometnog turnira, troškovi obilježavanja dana općine izvođač i vatromet)</w:t>
      </w:r>
    </w:p>
    <w:p w14:paraId="200CC526" w14:textId="77777777" w:rsidR="00A21FCD" w:rsidRDefault="00A21FCD"/>
    <w:p w14:paraId="24F406B1" w14:textId="77777777" w:rsidR="00A21FCD"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0A8D7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17D8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28A975"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9E76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F955D"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81F20A"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2F60FF" w14:textId="77777777" w:rsidR="00A21FCD" w:rsidRDefault="00000000">
            <w:pPr>
              <w:keepNext/>
              <w:keepLines/>
              <w:spacing w:after="0" w:line="240" w:lineRule="auto"/>
              <w:jc w:val="center"/>
            </w:pPr>
            <w:r>
              <w:rPr>
                <w:b/>
                <w:sz w:val="18"/>
              </w:rPr>
              <w:t>Indeks (%)</w:t>
            </w:r>
          </w:p>
        </w:tc>
      </w:tr>
      <w:tr w:rsidR="00A21FCD" w14:paraId="13BCF7DF" w14:textId="77777777">
        <w:tblPrEx>
          <w:tblCellMar>
            <w:top w:w="0" w:type="dxa"/>
            <w:bottom w:w="0" w:type="dxa"/>
          </w:tblCellMar>
        </w:tblPrEx>
        <w:trPr>
          <w:cantSplit/>
          <w:trHeight w:val="560"/>
        </w:trPr>
        <w:tc>
          <w:tcPr>
            <w:tcW w:w="700" w:type="dxa"/>
            <w:tcMar>
              <w:top w:w="0" w:type="dxa"/>
              <w:bottom w:w="0" w:type="dxa"/>
            </w:tcMar>
            <w:vAlign w:val="center"/>
          </w:tcPr>
          <w:p w14:paraId="3866D4CD" w14:textId="77777777" w:rsidR="00A21FCD" w:rsidRDefault="00000000">
            <w:pPr>
              <w:keepNext/>
              <w:keepLines/>
              <w:spacing w:after="0" w:line="240" w:lineRule="auto"/>
            </w:pPr>
            <w:r>
              <w:rPr>
                <w:sz w:val="18"/>
              </w:rPr>
              <w:t>3291</w:t>
            </w:r>
          </w:p>
        </w:tc>
        <w:tc>
          <w:tcPr>
            <w:tcW w:w="3180" w:type="dxa"/>
            <w:tcMar>
              <w:top w:w="0" w:type="dxa"/>
              <w:bottom w:w="0" w:type="dxa"/>
            </w:tcMar>
            <w:vAlign w:val="center"/>
          </w:tcPr>
          <w:p w14:paraId="5BFE84DA" w14:textId="77777777" w:rsidR="00A21FCD"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4E3B8ADE" w14:textId="77777777" w:rsidR="00A21FCD" w:rsidRDefault="00000000">
            <w:pPr>
              <w:keepNext/>
              <w:keepLines/>
              <w:spacing w:after="0" w:line="240" w:lineRule="auto"/>
            </w:pPr>
            <w:r>
              <w:rPr>
                <w:sz w:val="18"/>
              </w:rPr>
              <w:t>3291</w:t>
            </w:r>
          </w:p>
        </w:tc>
        <w:tc>
          <w:tcPr>
            <w:tcW w:w="1860" w:type="dxa"/>
            <w:tcMar>
              <w:top w:w="0" w:type="dxa"/>
              <w:bottom w:w="0" w:type="dxa"/>
            </w:tcMar>
            <w:vAlign w:val="center"/>
          </w:tcPr>
          <w:p w14:paraId="5D4B4129" w14:textId="77777777" w:rsidR="00A21FCD" w:rsidRDefault="00000000">
            <w:pPr>
              <w:keepNext/>
              <w:keepLines/>
              <w:spacing w:after="0" w:line="240" w:lineRule="auto"/>
              <w:jc w:val="right"/>
            </w:pPr>
            <w:r>
              <w:rPr>
                <w:sz w:val="18"/>
              </w:rPr>
              <w:t>45.249,94</w:t>
            </w:r>
          </w:p>
        </w:tc>
        <w:tc>
          <w:tcPr>
            <w:tcW w:w="1860" w:type="dxa"/>
            <w:tcMar>
              <w:top w:w="0" w:type="dxa"/>
              <w:bottom w:w="0" w:type="dxa"/>
            </w:tcMar>
            <w:vAlign w:val="center"/>
          </w:tcPr>
          <w:p w14:paraId="2B0FABEB" w14:textId="77777777" w:rsidR="00A21FCD" w:rsidRDefault="00000000">
            <w:pPr>
              <w:keepNext/>
              <w:keepLines/>
              <w:spacing w:after="0" w:line="240" w:lineRule="auto"/>
              <w:jc w:val="right"/>
            </w:pPr>
            <w:r>
              <w:rPr>
                <w:sz w:val="18"/>
              </w:rPr>
              <w:t>77.104,43</w:t>
            </w:r>
          </w:p>
        </w:tc>
        <w:tc>
          <w:tcPr>
            <w:tcW w:w="700" w:type="dxa"/>
            <w:tcMar>
              <w:top w:w="0" w:type="dxa"/>
              <w:bottom w:w="0" w:type="dxa"/>
            </w:tcMar>
            <w:vAlign w:val="center"/>
          </w:tcPr>
          <w:p w14:paraId="1343310A" w14:textId="77777777" w:rsidR="00A21FCD" w:rsidRDefault="00000000">
            <w:pPr>
              <w:keepNext/>
              <w:keepLines/>
              <w:spacing w:after="0" w:line="240" w:lineRule="auto"/>
              <w:jc w:val="right"/>
            </w:pPr>
            <w:r>
              <w:rPr>
                <w:sz w:val="18"/>
              </w:rPr>
              <w:t>170,4</w:t>
            </w:r>
          </w:p>
        </w:tc>
      </w:tr>
    </w:tbl>
    <w:p w14:paraId="537DD212" w14:textId="77777777" w:rsidR="00A21FCD" w:rsidRDefault="00A21FCD">
      <w:pPr>
        <w:spacing w:after="0"/>
      </w:pPr>
    </w:p>
    <w:p w14:paraId="1CF0CEE3" w14:textId="77777777" w:rsidR="00A21FCD" w:rsidRDefault="00000000">
      <w:r>
        <w:t>Pored naknade za rad vijećnicima, nakade načelniku koji dužnost obavlja volonterski razlog povećanja ovih troškova je u održavanju lokalnih izbora gdje je na troškove biračkih odbora, izbornih povjerenstava utrošeno 38.147,53 eura.</w:t>
      </w:r>
    </w:p>
    <w:p w14:paraId="5D3DA5D7" w14:textId="77777777" w:rsidR="00A21FCD" w:rsidRDefault="00A21FCD"/>
    <w:p w14:paraId="21101EF8" w14:textId="77777777" w:rsidR="00A21FCD"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993E8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0DF3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0039F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D862B"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D0CF47"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C9E59"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43A814" w14:textId="77777777" w:rsidR="00A21FCD" w:rsidRDefault="00000000">
            <w:pPr>
              <w:keepNext/>
              <w:keepLines/>
              <w:spacing w:after="0" w:line="240" w:lineRule="auto"/>
              <w:jc w:val="center"/>
            </w:pPr>
            <w:r>
              <w:rPr>
                <w:b/>
                <w:sz w:val="18"/>
              </w:rPr>
              <w:t>Indeks (%)</w:t>
            </w:r>
          </w:p>
        </w:tc>
      </w:tr>
      <w:tr w:rsidR="00A21FCD" w14:paraId="346739A0" w14:textId="77777777">
        <w:tblPrEx>
          <w:tblCellMar>
            <w:top w:w="0" w:type="dxa"/>
            <w:bottom w:w="0" w:type="dxa"/>
          </w:tblCellMar>
        </w:tblPrEx>
        <w:trPr>
          <w:cantSplit/>
          <w:trHeight w:val="560"/>
        </w:trPr>
        <w:tc>
          <w:tcPr>
            <w:tcW w:w="700" w:type="dxa"/>
            <w:tcMar>
              <w:top w:w="0" w:type="dxa"/>
              <w:bottom w:w="0" w:type="dxa"/>
            </w:tcMar>
            <w:vAlign w:val="center"/>
          </w:tcPr>
          <w:p w14:paraId="1A5A8D08" w14:textId="77777777" w:rsidR="00A21FCD" w:rsidRDefault="00000000">
            <w:pPr>
              <w:keepNext/>
              <w:keepLines/>
              <w:spacing w:after="0" w:line="240" w:lineRule="auto"/>
            </w:pPr>
            <w:r>
              <w:rPr>
                <w:sz w:val="18"/>
              </w:rPr>
              <w:t>3292</w:t>
            </w:r>
          </w:p>
        </w:tc>
        <w:tc>
          <w:tcPr>
            <w:tcW w:w="3180" w:type="dxa"/>
            <w:tcMar>
              <w:top w:w="0" w:type="dxa"/>
              <w:bottom w:w="0" w:type="dxa"/>
            </w:tcMar>
            <w:vAlign w:val="center"/>
          </w:tcPr>
          <w:p w14:paraId="1EE13EB4" w14:textId="77777777" w:rsidR="00A21FCD" w:rsidRDefault="00000000">
            <w:pPr>
              <w:keepNext/>
              <w:keepLines/>
              <w:spacing w:after="0" w:line="240" w:lineRule="auto"/>
            </w:pPr>
            <w:r>
              <w:rPr>
                <w:sz w:val="18"/>
              </w:rPr>
              <w:t>Premije osiguranja</w:t>
            </w:r>
          </w:p>
        </w:tc>
        <w:tc>
          <w:tcPr>
            <w:tcW w:w="700" w:type="dxa"/>
            <w:tcMar>
              <w:top w:w="0" w:type="dxa"/>
              <w:bottom w:w="0" w:type="dxa"/>
            </w:tcMar>
            <w:vAlign w:val="center"/>
          </w:tcPr>
          <w:p w14:paraId="422F4E37" w14:textId="77777777" w:rsidR="00A21FCD" w:rsidRDefault="00000000">
            <w:pPr>
              <w:keepNext/>
              <w:keepLines/>
              <w:spacing w:after="0" w:line="240" w:lineRule="auto"/>
            </w:pPr>
            <w:r>
              <w:rPr>
                <w:sz w:val="18"/>
              </w:rPr>
              <w:t>3292</w:t>
            </w:r>
          </w:p>
        </w:tc>
        <w:tc>
          <w:tcPr>
            <w:tcW w:w="1860" w:type="dxa"/>
            <w:tcMar>
              <w:top w:w="0" w:type="dxa"/>
              <w:bottom w:w="0" w:type="dxa"/>
            </w:tcMar>
            <w:vAlign w:val="center"/>
          </w:tcPr>
          <w:p w14:paraId="2BD8711E" w14:textId="77777777" w:rsidR="00A21FCD" w:rsidRDefault="00000000">
            <w:pPr>
              <w:keepNext/>
              <w:keepLines/>
              <w:spacing w:after="0" w:line="240" w:lineRule="auto"/>
              <w:jc w:val="right"/>
            </w:pPr>
            <w:r>
              <w:rPr>
                <w:sz w:val="18"/>
              </w:rPr>
              <w:t>3.812,64</w:t>
            </w:r>
          </w:p>
        </w:tc>
        <w:tc>
          <w:tcPr>
            <w:tcW w:w="1860" w:type="dxa"/>
            <w:tcMar>
              <w:top w:w="0" w:type="dxa"/>
              <w:bottom w:w="0" w:type="dxa"/>
            </w:tcMar>
            <w:vAlign w:val="center"/>
          </w:tcPr>
          <w:p w14:paraId="29785D46" w14:textId="77777777" w:rsidR="00A21FCD" w:rsidRDefault="00000000">
            <w:pPr>
              <w:keepNext/>
              <w:keepLines/>
              <w:spacing w:after="0" w:line="240" w:lineRule="auto"/>
              <w:jc w:val="right"/>
            </w:pPr>
            <w:r>
              <w:rPr>
                <w:sz w:val="18"/>
              </w:rPr>
              <w:t>5.836,48</w:t>
            </w:r>
          </w:p>
        </w:tc>
        <w:tc>
          <w:tcPr>
            <w:tcW w:w="700" w:type="dxa"/>
            <w:tcMar>
              <w:top w:w="0" w:type="dxa"/>
              <w:bottom w:w="0" w:type="dxa"/>
            </w:tcMar>
            <w:vAlign w:val="center"/>
          </w:tcPr>
          <w:p w14:paraId="099F03F3" w14:textId="77777777" w:rsidR="00A21FCD" w:rsidRDefault="00000000">
            <w:pPr>
              <w:keepNext/>
              <w:keepLines/>
              <w:spacing w:after="0" w:line="240" w:lineRule="auto"/>
              <w:jc w:val="right"/>
            </w:pPr>
            <w:r>
              <w:rPr>
                <w:sz w:val="18"/>
              </w:rPr>
              <w:t>153,1</w:t>
            </w:r>
          </w:p>
        </w:tc>
      </w:tr>
    </w:tbl>
    <w:p w14:paraId="771A7960" w14:textId="77777777" w:rsidR="00A21FCD" w:rsidRDefault="00A21FCD">
      <w:pPr>
        <w:spacing w:after="0"/>
      </w:pPr>
    </w:p>
    <w:p w14:paraId="4DAF584D" w14:textId="77777777" w:rsidR="00A21FCD" w:rsidRDefault="00000000">
      <w:r>
        <w:t>Na premije osiguranja prijevoznih sredstava utrošeno je 3.790,48 ( pored dva službena vozila platili smo i premiju osiguranja za vatrogasno vozilo koje smo nabavili za dobrovoljno vatrogasno društvo Marina), na premije osiguranja zaposlenih utrošeno je 2.046 eura (dodatno zdravstveno osiguranje djelatnika).</w:t>
      </w:r>
    </w:p>
    <w:p w14:paraId="5ADB68B3" w14:textId="77777777" w:rsidR="00A21FCD" w:rsidRDefault="00A21FCD"/>
    <w:p w14:paraId="2E4C75FE" w14:textId="77777777" w:rsidR="00A21FCD"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13447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57586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E6698A"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BA6F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F1A879"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D91A1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CC1452" w14:textId="77777777" w:rsidR="00A21FCD" w:rsidRDefault="00000000">
            <w:pPr>
              <w:keepNext/>
              <w:keepLines/>
              <w:spacing w:after="0" w:line="240" w:lineRule="auto"/>
              <w:jc w:val="center"/>
            </w:pPr>
            <w:r>
              <w:rPr>
                <w:b/>
                <w:sz w:val="18"/>
              </w:rPr>
              <w:t>Indeks (%)</w:t>
            </w:r>
          </w:p>
        </w:tc>
      </w:tr>
      <w:tr w:rsidR="00A21FCD" w14:paraId="4B03BF0C" w14:textId="77777777">
        <w:tblPrEx>
          <w:tblCellMar>
            <w:top w:w="0" w:type="dxa"/>
            <w:bottom w:w="0" w:type="dxa"/>
          </w:tblCellMar>
        </w:tblPrEx>
        <w:trPr>
          <w:cantSplit/>
          <w:trHeight w:val="560"/>
        </w:trPr>
        <w:tc>
          <w:tcPr>
            <w:tcW w:w="700" w:type="dxa"/>
            <w:tcMar>
              <w:top w:w="0" w:type="dxa"/>
              <w:bottom w:w="0" w:type="dxa"/>
            </w:tcMar>
            <w:vAlign w:val="center"/>
          </w:tcPr>
          <w:p w14:paraId="6DA454C5" w14:textId="77777777" w:rsidR="00A21FCD" w:rsidRDefault="00000000">
            <w:pPr>
              <w:keepNext/>
              <w:keepLines/>
              <w:spacing w:after="0" w:line="240" w:lineRule="auto"/>
            </w:pPr>
            <w:r>
              <w:rPr>
                <w:sz w:val="18"/>
              </w:rPr>
              <w:t>3293</w:t>
            </w:r>
          </w:p>
        </w:tc>
        <w:tc>
          <w:tcPr>
            <w:tcW w:w="3180" w:type="dxa"/>
            <w:tcMar>
              <w:top w:w="0" w:type="dxa"/>
              <w:bottom w:w="0" w:type="dxa"/>
            </w:tcMar>
            <w:vAlign w:val="center"/>
          </w:tcPr>
          <w:p w14:paraId="5454EA4C" w14:textId="77777777" w:rsidR="00A21FCD" w:rsidRDefault="00000000">
            <w:pPr>
              <w:keepNext/>
              <w:keepLines/>
              <w:spacing w:after="0" w:line="240" w:lineRule="auto"/>
            </w:pPr>
            <w:r>
              <w:rPr>
                <w:sz w:val="18"/>
              </w:rPr>
              <w:t>Reprezentacija</w:t>
            </w:r>
          </w:p>
        </w:tc>
        <w:tc>
          <w:tcPr>
            <w:tcW w:w="700" w:type="dxa"/>
            <w:tcMar>
              <w:top w:w="0" w:type="dxa"/>
              <w:bottom w:w="0" w:type="dxa"/>
            </w:tcMar>
            <w:vAlign w:val="center"/>
          </w:tcPr>
          <w:p w14:paraId="58AD52A1" w14:textId="77777777" w:rsidR="00A21FCD" w:rsidRDefault="00000000">
            <w:pPr>
              <w:keepNext/>
              <w:keepLines/>
              <w:spacing w:after="0" w:line="240" w:lineRule="auto"/>
            </w:pPr>
            <w:r>
              <w:rPr>
                <w:sz w:val="18"/>
              </w:rPr>
              <w:t>3293</w:t>
            </w:r>
          </w:p>
        </w:tc>
        <w:tc>
          <w:tcPr>
            <w:tcW w:w="1860" w:type="dxa"/>
            <w:tcMar>
              <w:top w:w="0" w:type="dxa"/>
              <w:bottom w:w="0" w:type="dxa"/>
            </w:tcMar>
            <w:vAlign w:val="center"/>
          </w:tcPr>
          <w:p w14:paraId="0C47CF58" w14:textId="77777777" w:rsidR="00A21FCD" w:rsidRDefault="00000000">
            <w:pPr>
              <w:keepNext/>
              <w:keepLines/>
              <w:spacing w:after="0" w:line="240" w:lineRule="auto"/>
              <w:jc w:val="right"/>
            </w:pPr>
            <w:r>
              <w:rPr>
                <w:sz w:val="18"/>
              </w:rPr>
              <w:t>30.529,98</w:t>
            </w:r>
          </w:p>
        </w:tc>
        <w:tc>
          <w:tcPr>
            <w:tcW w:w="1860" w:type="dxa"/>
            <w:tcMar>
              <w:top w:w="0" w:type="dxa"/>
              <w:bottom w:w="0" w:type="dxa"/>
            </w:tcMar>
            <w:vAlign w:val="center"/>
          </w:tcPr>
          <w:p w14:paraId="39EA292D" w14:textId="77777777" w:rsidR="00A21FCD" w:rsidRDefault="00000000">
            <w:pPr>
              <w:keepNext/>
              <w:keepLines/>
              <w:spacing w:after="0" w:line="240" w:lineRule="auto"/>
              <w:jc w:val="right"/>
            </w:pPr>
            <w:r>
              <w:rPr>
                <w:sz w:val="18"/>
              </w:rPr>
              <w:t>34.592,34</w:t>
            </w:r>
          </w:p>
        </w:tc>
        <w:tc>
          <w:tcPr>
            <w:tcW w:w="700" w:type="dxa"/>
            <w:tcMar>
              <w:top w:w="0" w:type="dxa"/>
              <w:bottom w:w="0" w:type="dxa"/>
            </w:tcMar>
            <w:vAlign w:val="center"/>
          </w:tcPr>
          <w:p w14:paraId="673A84C1" w14:textId="77777777" w:rsidR="00A21FCD" w:rsidRDefault="00000000">
            <w:pPr>
              <w:keepNext/>
              <w:keepLines/>
              <w:spacing w:after="0" w:line="240" w:lineRule="auto"/>
              <w:jc w:val="right"/>
            </w:pPr>
            <w:r>
              <w:rPr>
                <w:sz w:val="18"/>
              </w:rPr>
              <w:t>113,3</w:t>
            </w:r>
          </w:p>
        </w:tc>
      </w:tr>
    </w:tbl>
    <w:p w14:paraId="69C50E84" w14:textId="77777777" w:rsidR="00A21FCD" w:rsidRDefault="00A21FCD">
      <w:pPr>
        <w:spacing w:after="0"/>
      </w:pPr>
    </w:p>
    <w:p w14:paraId="47CAD204" w14:textId="77777777" w:rsidR="00A21FCD" w:rsidRDefault="00000000">
      <w:r>
        <w:t>Navedeni troškovi obuhvaćaju troškove reprezentacije ureda načelnika (12.085,51), reprezentacije po mjesnim odborima -proslava dana mjesnih odbora (3.757,89), reprezentacija povodom Dana općine (13.281,02), reprezentacija kod sportskih i kulturnih zbivanja tijekom godine (4.568,07), kao i troškove prehrane kod iznenadnih događaja (požar)- 899,85.</w:t>
      </w:r>
    </w:p>
    <w:p w14:paraId="4AE7CB27" w14:textId="77777777" w:rsidR="00A21FCD" w:rsidRDefault="00A21FCD"/>
    <w:p w14:paraId="39697FFE" w14:textId="77777777" w:rsidR="00A21FC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0BAE8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60118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8D7B94"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AA932"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C9A121"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375125"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30D07B" w14:textId="77777777" w:rsidR="00A21FCD" w:rsidRDefault="00000000">
            <w:pPr>
              <w:keepNext/>
              <w:keepLines/>
              <w:spacing w:after="0" w:line="240" w:lineRule="auto"/>
              <w:jc w:val="center"/>
            </w:pPr>
            <w:r>
              <w:rPr>
                <w:b/>
                <w:sz w:val="18"/>
              </w:rPr>
              <w:t>Indeks (%)</w:t>
            </w:r>
          </w:p>
        </w:tc>
      </w:tr>
      <w:tr w:rsidR="00A21FCD" w14:paraId="517E388F" w14:textId="77777777">
        <w:tblPrEx>
          <w:tblCellMar>
            <w:top w:w="0" w:type="dxa"/>
            <w:bottom w:w="0" w:type="dxa"/>
          </w:tblCellMar>
        </w:tblPrEx>
        <w:trPr>
          <w:cantSplit/>
          <w:trHeight w:val="560"/>
        </w:trPr>
        <w:tc>
          <w:tcPr>
            <w:tcW w:w="700" w:type="dxa"/>
            <w:tcMar>
              <w:top w:w="0" w:type="dxa"/>
              <w:bottom w:w="0" w:type="dxa"/>
            </w:tcMar>
            <w:vAlign w:val="center"/>
          </w:tcPr>
          <w:p w14:paraId="6D86E207" w14:textId="77777777" w:rsidR="00A21FCD" w:rsidRDefault="00000000">
            <w:pPr>
              <w:keepNext/>
              <w:keepLines/>
              <w:spacing w:after="0" w:line="240" w:lineRule="auto"/>
            </w:pPr>
            <w:r>
              <w:rPr>
                <w:sz w:val="18"/>
              </w:rPr>
              <w:t>3423</w:t>
            </w:r>
          </w:p>
        </w:tc>
        <w:tc>
          <w:tcPr>
            <w:tcW w:w="3180" w:type="dxa"/>
            <w:tcMar>
              <w:top w:w="0" w:type="dxa"/>
              <w:bottom w:w="0" w:type="dxa"/>
            </w:tcMar>
            <w:vAlign w:val="center"/>
          </w:tcPr>
          <w:p w14:paraId="6A9A1223" w14:textId="77777777" w:rsidR="00A21FCD"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33B6C2A0" w14:textId="77777777" w:rsidR="00A21FCD" w:rsidRDefault="00000000">
            <w:pPr>
              <w:keepNext/>
              <w:keepLines/>
              <w:spacing w:after="0" w:line="240" w:lineRule="auto"/>
            </w:pPr>
            <w:r>
              <w:rPr>
                <w:sz w:val="18"/>
              </w:rPr>
              <w:t>3423</w:t>
            </w:r>
          </w:p>
        </w:tc>
        <w:tc>
          <w:tcPr>
            <w:tcW w:w="1860" w:type="dxa"/>
            <w:tcMar>
              <w:top w:w="0" w:type="dxa"/>
              <w:bottom w:w="0" w:type="dxa"/>
            </w:tcMar>
            <w:vAlign w:val="center"/>
          </w:tcPr>
          <w:p w14:paraId="05553BE9"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31E80D92" w14:textId="77777777" w:rsidR="00A21FCD" w:rsidRDefault="00000000">
            <w:pPr>
              <w:keepNext/>
              <w:keepLines/>
              <w:spacing w:after="0" w:line="240" w:lineRule="auto"/>
              <w:jc w:val="right"/>
            </w:pPr>
            <w:r>
              <w:rPr>
                <w:sz w:val="18"/>
              </w:rPr>
              <w:t>15.022,60</w:t>
            </w:r>
          </w:p>
        </w:tc>
        <w:tc>
          <w:tcPr>
            <w:tcW w:w="700" w:type="dxa"/>
            <w:tcMar>
              <w:top w:w="0" w:type="dxa"/>
              <w:bottom w:w="0" w:type="dxa"/>
            </w:tcMar>
            <w:vAlign w:val="center"/>
          </w:tcPr>
          <w:p w14:paraId="2E5D6F29" w14:textId="77777777" w:rsidR="00A21FCD" w:rsidRDefault="00000000">
            <w:pPr>
              <w:keepNext/>
              <w:keepLines/>
              <w:spacing w:after="0" w:line="240" w:lineRule="auto"/>
              <w:jc w:val="right"/>
            </w:pPr>
            <w:r>
              <w:rPr>
                <w:sz w:val="18"/>
              </w:rPr>
              <w:t>-</w:t>
            </w:r>
          </w:p>
        </w:tc>
      </w:tr>
    </w:tbl>
    <w:p w14:paraId="724C966B" w14:textId="77777777" w:rsidR="00A21FCD" w:rsidRDefault="00A21FCD">
      <w:pPr>
        <w:spacing w:after="0"/>
      </w:pPr>
    </w:p>
    <w:p w14:paraId="7F338A38" w14:textId="77777777" w:rsidR="00A21FCD" w:rsidRDefault="00000000">
      <w:r>
        <w:t>Odnosi se na kamate za financijski leasing-Za DVD smo nabavili vatrogasno vozilo posredstvom financijskog leasinga.</w:t>
      </w:r>
    </w:p>
    <w:p w14:paraId="774A7037" w14:textId="77777777" w:rsidR="00A21FCD" w:rsidRDefault="00A21FCD"/>
    <w:p w14:paraId="7DBFE124" w14:textId="77777777" w:rsidR="00A21FCD"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0C91C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2D295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9729B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2960F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7B03F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53A871"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71DA1B" w14:textId="77777777" w:rsidR="00A21FCD" w:rsidRDefault="00000000">
            <w:pPr>
              <w:keepNext/>
              <w:keepLines/>
              <w:spacing w:after="0" w:line="240" w:lineRule="auto"/>
              <w:jc w:val="center"/>
            </w:pPr>
            <w:r>
              <w:rPr>
                <w:b/>
                <w:sz w:val="18"/>
              </w:rPr>
              <w:t>Indeks (%)</w:t>
            </w:r>
          </w:p>
        </w:tc>
      </w:tr>
      <w:tr w:rsidR="00A21FCD" w14:paraId="325E8D5B" w14:textId="77777777">
        <w:tblPrEx>
          <w:tblCellMar>
            <w:top w:w="0" w:type="dxa"/>
            <w:bottom w:w="0" w:type="dxa"/>
          </w:tblCellMar>
        </w:tblPrEx>
        <w:trPr>
          <w:cantSplit/>
          <w:trHeight w:val="560"/>
        </w:trPr>
        <w:tc>
          <w:tcPr>
            <w:tcW w:w="700" w:type="dxa"/>
            <w:tcMar>
              <w:top w:w="0" w:type="dxa"/>
              <w:bottom w:w="0" w:type="dxa"/>
            </w:tcMar>
            <w:vAlign w:val="center"/>
          </w:tcPr>
          <w:p w14:paraId="2E5AC471" w14:textId="77777777" w:rsidR="00A21FCD" w:rsidRDefault="00000000">
            <w:pPr>
              <w:keepNext/>
              <w:keepLines/>
              <w:spacing w:after="0" w:line="240" w:lineRule="auto"/>
            </w:pPr>
            <w:r>
              <w:rPr>
                <w:sz w:val="18"/>
              </w:rPr>
              <w:t>3672</w:t>
            </w:r>
          </w:p>
        </w:tc>
        <w:tc>
          <w:tcPr>
            <w:tcW w:w="3180" w:type="dxa"/>
            <w:tcMar>
              <w:top w:w="0" w:type="dxa"/>
              <w:bottom w:w="0" w:type="dxa"/>
            </w:tcMar>
            <w:vAlign w:val="center"/>
          </w:tcPr>
          <w:p w14:paraId="6B2EF8FE" w14:textId="77777777" w:rsidR="00A21FCD"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04130F3B" w14:textId="77777777" w:rsidR="00A21FCD" w:rsidRDefault="00000000">
            <w:pPr>
              <w:keepNext/>
              <w:keepLines/>
              <w:spacing w:after="0" w:line="240" w:lineRule="auto"/>
            </w:pPr>
            <w:r>
              <w:rPr>
                <w:sz w:val="18"/>
              </w:rPr>
              <w:t>3672</w:t>
            </w:r>
          </w:p>
        </w:tc>
        <w:tc>
          <w:tcPr>
            <w:tcW w:w="1860" w:type="dxa"/>
            <w:tcMar>
              <w:top w:w="0" w:type="dxa"/>
              <w:bottom w:w="0" w:type="dxa"/>
            </w:tcMar>
            <w:vAlign w:val="center"/>
          </w:tcPr>
          <w:p w14:paraId="6A3BEDB9" w14:textId="77777777" w:rsidR="00A21FCD" w:rsidRDefault="00000000">
            <w:pPr>
              <w:keepNext/>
              <w:keepLines/>
              <w:spacing w:after="0" w:line="240" w:lineRule="auto"/>
              <w:jc w:val="right"/>
            </w:pPr>
            <w:r>
              <w:rPr>
                <w:sz w:val="18"/>
              </w:rPr>
              <w:t>632.202,45</w:t>
            </w:r>
          </w:p>
        </w:tc>
        <w:tc>
          <w:tcPr>
            <w:tcW w:w="1860" w:type="dxa"/>
            <w:tcMar>
              <w:top w:w="0" w:type="dxa"/>
              <w:bottom w:w="0" w:type="dxa"/>
            </w:tcMar>
            <w:vAlign w:val="center"/>
          </w:tcPr>
          <w:p w14:paraId="181BC141" w14:textId="77777777" w:rsidR="00A21FCD" w:rsidRDefault="00000000">
            <w:pPr>
              <w:keepNext/>
              <w:keepLines/>
              <w:spacing w:after="0" w:line="240" w:lineRule="auto"/>
              <w:jc w:val="right"/>
            </w:pPr>
            <w:r>
              <w:rPr>
                <w:sz w:val="18"/>
              </w:rPr>
              <w:t>912.975,17</w:t>
            </w:r>
          </w:p>
        </w:tc>
        <w:tc>
          <w:tcPr>
            <w:tcW w:w="700" w:type="dxa"/>
            <w:tcMar>
              <w:top w:w="0" w:type="dxa"/>
              <w:bottom w:w="0" w:type="dxa"/>
            </w:tcMar>
            <w:vAlign w:val="center"/>
          </w:tcPr>
          <w:p w14:paraId="7BD1956E" w14:textId="77777777" w:rsidR="00A21FCD" w:rsidRDefault="00000000">
            <w:pPr>
              <w:keepNext/>
              <w:keepLines/>
              <w:spacing w:after="0" w:line="240" w:lineRule="auto"/>
              <w:jc w:val="right"/>
            </w:pPr>
            <w:r>
              <w:rPr>
                <w:sz w:val="18"/>
              </w:rPr>
              <w:t>144,4</w:t>
            </w:r>
          </w:p>
        </w:tc>
      </w:tr>
    </w:tbl>
    <w:p w14:paraId="7061A137" w14:textId="77777777" w:rsidR="00A21FCD" w:rsidRDefault="00A21FCD">
      <w:pPr>
        <w:spacing w:after="0"/>
      </w:pPr>
    </w:p>
    <w:p w14:paraId="6C72ADEB" w14:textId="77777777" w:rsidR="00A21FCD" w:rsidRDefault="00000000">
      <w:r>
        <w:lastRenderedPageBreak/>
        <w:t>Navedeni prijenos odnosi se na proračunskog korisnika - dječji vrtić Marina i to prijenos sredstava za redovno poslovanje. Kod proračunskog korisnika došlo je do znatnog povećanja sredstava za plaće (povećali osnovicu i koeficijente). Pored sredstava za plaće i materijalna prava zaposlenika, proračunskom korisniku prenosimo sredstva za isplatu članova upravnog vijeća, sredstva za isplatu ugovora o djelu, sredstva za plaćanje operativnog leasinga za nabavku vozila za prijevoz hrane, sredstva za plaćanje dio materijalnih troškova.</w:t>
      </w:r>
    </w:p>
    <w:p w14:paraId="068702CA" w14:textId="77777777" w:rsidR="00A21FCD" w:rsidRDefault="00A21FCD"/>
    <w:p w14:paraId="0482C0F3" w14:textId="77777777" w:rsidR="00A21FCD"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75DBA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30DB4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592B0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58005"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9D01AE"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563D17"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25CC4" w14:textId="77777777" w:rsidR="00A21FCD" w:rsidRDefault="00000000">
            <w:pPr>
              <w:keepNext/>
              <w:keepLines/>
              <w:spacing w:after="0" w:line="240" w:lineRule="auto"/>
              <w:jc w:val="center"/>
            </w:pPr>
            <w:r>
              <w:rPr>
                <w:b/>
                <w:sz w:val="18"/>
              </w:rPr>
              <w:t>Indeks (%)</w:t>
            </w:r>
          </w:p>
        </w:tc>
      </w:tr>
      <w:tr w:rsidR="00A21FCD" w14:paraId="1BFE06C8" w14:textId="77777777">
        <w:tblPrEx>
          <w:tblCellMar>
            <w:top w:w="0" w:type="dxa"/>
            <w:bottom w:w="0" w:type="dxa"/>
          </w:tblCellMar>
        </w:tblPrEx>
        <w:trPr>
          <w:cantSplit/>
          <w:trHeight w:val="560"/>
        </w:trPr>
        <w:tc>
          <w:tcPr>
            <w:tcW w:w="700" w:type="dxa"/>
            <w:tcMar>
              <w:top w:w="0" w:type="dxa"/>
              <w:bottom w:w="0" w:type="dxa"/>
            </w:tcMar>
            <w:vAlign w:val="center"/>
          </w:tcPr>
          <w:p w14:paraId="41DBA2C7" w14:textId="77777777" w:rsidR="00A21FCD" w:rsidRDefault="00000000">
            <w:pPr>
              <w:keepNext/>
              <w:keepLines/>
              <w:spacing w:after="0" w:line="240" w:lineRule="auto"/>
            </w:pPr>
            <w:r>
              <w:rPr>
                <w:sz w:val="18"/>
              </w:rPr>
              <w:t>3721</w:t>
            </w:r>
          </w:p>
        </w:tc>
        <w:tc>
          <w:tcPr>
            <w:tcW w:w="3180" w:type="dxa"/>
            <w:tcMar>
              <w:top w:w="0" w:type="dxa"/>
              <w:bottom w:w="0" w:type="dxa"/>
            </w:tcMar>
            <w:vAlign w:val="center"/>
          </w:tcPr>
          <w:p w14:paraId="2200737A" w14:textId="77777777" w:rsidR="00A21FCD"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065AD83B" w14:textId="77777777" w:rsidR="00A21FCD" w:rsidRDefault="00000000">
            <w:pPr>
              <w:keepNext/>
              <w:keepLines/>
              <w:spacing w:after="0" w:line="240" w:lineRule="auto"/>
            </w:pPr>
            <w:r>
              <w:rPr>
                <w:sz w:val="18"/>
              </w:rPr>
              <w:t>3721</w:t>
            </w:r>
          </w:p>
        </w:tc>
        <w:tc>
          <w:tcPr>
            <w:tcW w:w="1860" w:type="dxa"/>
            <w:tcMar>
              <w:top w:w="0" w:type="dxa"/>
              <w:bottom w:w="0" w:type="dxa"/>
            </w:tcMar>
            <w:vAlign w:val="center"/>
          </w:tcPr>
          <w:p w14:paraId="6625F8CB" w14:textId="77777777" w:rsidR="00A21FCD" w:rsidRDefault="00000000">
            <w:pPr>
              <w:keepNext/>
              <w:keepLines/>
              <w:spacing w:after="0" w:line="240" w:lineRule="auto"/>
              <w:jc w:val="right"/>
            </w:pPr>
            <w:r>
              <w:rPr>
                <w:sz w:val="18"/>
              </w:rPr>
              <w:t>65.562,72</w:t>
            </w:r>
          </w:p>
        </w:tc>
        <w:tc>
          <w:tcPr>
            <w:tcW w:w="1860" w:type="dxa"/>
            <w:tcMar>
              <w:top w:w="0" w:type="dxa"/>
              <w:bottom w:w="0" w:type="dxa"/>
            </w:tcMar>
            <w:vAlign w:val="center"/>
          </w:tcPr>
          <w:p w14:paraId="59C667C6" w14:textId="77777777" w:rsidR="00A21FCD" w:rsidRDefault="00000000">
            <w:pPr>
              <w:keepNext/>
              <w:keepLines/>
              <w:spacing w:after="0" w:line="240" w:lineRule="auto"/>
              <w:jc w:val="right"/>
            </w:pPr>
            <w:r>
              <w:rPr>
                <w:sz w:val="18"/>
              </w:rPr>
              <w:t>121.794,53</w:t>
            </w:r>
          </w:p>
        </w:tc>
        <w:tc>
          <w:tcPr>
            <w:tcW w:w="700" w:type="dxa"/>
            <w:tcMar>
              <w:top w:w="0" w:type="dxa"/>
              <w:bottom w:w="0" w:type="dxa"/>
            </w:tcMar>
            <w:vAlign w:val="center"/>
          </w:tcPr>
          <w:p w14:paraId="2B880394" w14:textId="77777777" w:rsidR="00A21FCD" w:rsidRDefault="00000000">
            <w:pPr>
              <w:keepNext/>
              <w:keepLines/>
              <w:spacing w:after="0" w:line="240" w:lineRule="auto"/>
              <w:jc w:val="right"/>
            </w:pPr>
            <w:r>
              <w:rPr>
                <w:sz w:val="18"/>
              </w:rPr>
              <w:t>185,8</w:t>
            </w:r>
          </w:p>
        </w:tc>
      </w:tr>
    </w:tbl>
    <w:p w14:paraId="7B56DB1A" w14:textId="77777777" w:rsidR="00A21FCD" w:rsidRDefault="00A21FCD">
      <w:pPr>
        <w:spacing w:after="0"/>
      </w:pPr>
    </w:p>
    <w:p w14:paraId="4E207A57" w14:textId="77777777" w:rsidR="00A21FCD" w:rsidRDefault="00000000">
      <w:r>
        <w:t>Utrošena sredstva odnose se na isplatu stipendija i isplatu po programu socijalnih potreba općine za 2025. Rast rashoda u odnosu na proteklu godinu je iz razloga što su se isplatile uskrsnice umirovljenicima temeljem odluke općinskog vijeća i to u iznosu od 51.281,55.  Pored toga  plaćeni su i paketi za socijalno ugrožene stanovnike za Uskrs i Božić u iznosu od 7.237,70 eura. Na ime stipendija uplaćeno je 20.400 eura , na ime jednokratnih novčanih pomoći isplaćeno je 8.055 (uglavnom pomoć zbog teškog materijalnog stanja kao i pomoć za lječenje), isplaćeno je i 37.600 eura naknada za novorođenčad kao i 281,83 eura pogrebnom poduzeću za prijevoz pokojnika temeljem naloga policije.</w:t>
      </w:r>
    </w:p>
    <w:p w14:paraId="4F024C39" w14:textId="77777777" w:rsidR="00A21FCD" w:rsidRDefault="00A21FCD"/>
    <w:p w14:paraId="263300C6" w14:textId="77777777" w:rsidR="00A21FCD"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90647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B16C26"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8E9477"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E28EF1"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29B1A"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550F7B"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3FD620" w14:textId="77777777" w:rsidR="00A21FCD" w:rsidRDefault="00000000">
            <w:pPr>
              <w:keepNext/>
              <w:keepLines/>
              <w:spacing w:after="0" w:line="240" w:lineRule="auto"/>
              <w:jc w:val="center"/>
            </w:pPr>
            <w:r>
              <w:rPr>
                <w:b/>
                <w:sz w:val="18"/>
              </w:rPr>
              <w:t>Indeks (%)</w:t>
            </w:r>
          </w:p>
        </w:tc>
      </w:tr>
      <w:tr w:rsidR="00A21FCD" w14:paraId="6E819F24" w14:textId="77777777">
        <w:tblPrEx>
          <w:tblCellMar>
            <w:top w:w="0" w:type="dxa"/>
            <w:bottom w:w="0" w:type="dxa"/>
          </w:tblCellMar>
        </w:tblPrEx>
        <w:trPr>
          <w:cantSplit/>
          <w:trHeight w:val="560"/>
        </w:trPr>
        <w:tc>
          <w:tcPr>
            <w:tcW w:w="700" w:type="dxa"/>
            <w:tcMar>
              <w:top w:w="0" w:type="dxa"/>
              <w:bottom w:w="0" w:type="dxa"/>
            </w:tcMar>
            <w:vAlign w:val="center"/>
          </w:tcPr>
          <w:p w14:paraId="70F54E02" w14:textId="77777777" w:rsidR="00A21FCD" w:rsidRDefault="00000000">
            <w:pPr>
              <w:keepNext/>
              <w:keepLines/>
              <w:spacing w:after="0" w:line="240" w:lineRule="auto"/>
            </w:pPr>
            <w:r>
              <w:rPr>
                <w:sz w:val="18"/>
              </w:rPr>
              <w:t>3722</w:t>
            </w:r>
          </w:p>
        </w:tc>
        <w:tc>
          <w:tcPr>
            <w:tcW w:w="3180" w:type="dxa"/>
            <w:tcMar>
              <w:top w:w="0" w:type="dxa"/>
              <w:bottom w:w="0" w:type="dxa"/>
            </w:tcMar>
            <w:vAlign w:val="center"/>
          </w:tcPr>
          <w:p w14:paraId="0DBEA0FC" w14:textId="77777777" w:rsidR="00A21FCD"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65329991" w14:textId="77777777" w:rsidR="00A21FCD" w:rsidRDefault="00000000">
            <w:pPr>
              <w:keepNext/>
              <w:keepLines/>
              <w:spacing w:after="0" w:line="240" w:lineRule="auto"/>
            </w:pPr>
            <w:r>
              <w:rPr>
                <w:sz w:val="18"/>
              </w:rPr>
              <w:t>3722</w:t>
            </w:r>
          </w:p>
        </w:tc>
        <w:tc>
          <w:tcPr>
            <w:tcW w:w="1860" w:type="dxa"/>
            <w:tcMar>
              <w:top w:w="0" w:type="dxa"/>
              <w:bottom w:w="0" w:type="dxa"/>
            </w:tcMar>
            <w:vAlign w:val="center"/>
          </w:tcPr>
          <w:p w14:paraId="613A4E74" w14:textId="77777777" w:rsidR="00A21FCD" w:rsidRDefault="00000000">
            <w:pPr>
              <w:keepNext/>
              <w:keepLines/>
              <w:spacing w:after="0" w:line="240" w:lineRule="auto"/>
              <w:jc w:val="right"/>
            </w:pPr>
            <w:r>
              <w:rPr>
                <w:sz w:val="18"/>
              </w:rPr>
              <w:t>36.430,04</w:t>
            </w:r>
          </w:p>
        </w:tc>
        <w:tc>
          <w:tcPr>
            <w:tcW w:w="1860" w:type="dxa"/>
            <w:tcMar>
              <w:top w:w="0" w:type="dxa"/>
              <w:bottom w:w="0" w:type="dxa"/>
            </w:tcMar>
            <w:vAlign w:val="center"/>
          </w:tcPr>
          <w:p w14:paraId="14E09EDF" w14:textId="77777777" w:rsidR="00A21FCD" w:rsidRDefault="00000000">
            <w:pPr>
              <w:keepNext/>
              <w:keepLines/>
              <w:spacing w:after="0" w:line="240" w:lineRule="auto"/>
              <w:jc w:val="right"/>
            </w:pPr>
            <w:r>
              <w:rPr>
                <w:sz w:val="18"/>
              </w:rPr>
              <w:t>31.723,32</w:t>
            </w:r>
          </w:p>
        </w:tc>
        <w:tc>
          <w:tcPr>
            <w:tcW w:w="700" w:type="dxa"/>
            <w:tcMar>
              <w:top w:w="0" w:type="dxa"/>
              <w:bottom w:w="0" w:type="dxa"/>
            </w:tcMar>
            <w:vAlign w:val="center"/>
          </w:tcPr>
          <w:p w14:paraId="083B859D" w14:textId="77777777" w:rsidR="00A21FCD" w:rsidRDefault="00000000">
            <w:pPr>
              <w:keepNext/>
              <w:keepLines/>
              <w:spacing w:after="0" w:line="240" w:lineRule="auto"/>
              <w:jc w:val="right"/>
            </w:pPr>
            <w:r>
              <w:rPr>
                <w:sz w:val="18"/>
              </w:rPr>
              <w:t>87,1</w:t>
            </w:r>
          </w:p>
        </w:tc>
      </w:tr>
    </w:tbl>
    <w:p w14:paraId="7DC31060" w14:textId="77777777" w:rsidR="00A21FCD" w:rsidRDefault="00A21FCD">
      <w:pPr>
        <w:spacing w:after="0"/>
      </w:pPr>
    </w:p>
    <w:p w14:paraId="3F582D15" w14:textId="77777777" w:rsidR="00A21FCD" w:rsidRDefault="00000000">
      <w:r>
        <w:t>Sufinanciran je prijevoz roditeljima učenika i srednjih škola u iznosu od 19.626,59 eura, sufinanciran je boravak djece roditeljima sa više djece u dječjem vrtiću Marina u iznosu od 10.596,76 eura , plaćen je smještaj u dom jednog beskućnika u iznosu od 700 eura te palete drva za 4 obitelji slabijeg imovinskog stanja.</w:t>
      </w:r>
    </w:p>
    <w:p w14:paraId="34C6625C" w14:textId="77777777" w:rsidR="00A21FCD" w:rsidRDefault="00A21FCD"/>
    <w:p w14:paraId="39B83432" w14:textId="77777777" w:rsidR="00A21FCD"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F98F8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B734A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C10B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9DD5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E7BBF"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1E4082"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9D60D8" w14:textId="77777777" w:rsidR="00A21FCD" w:rsidRDefault="00000000">
            <w:pPr>
              <w:keepNext/>
              <w:keepLines/>
              <w:spacing w:after="0" w:line="240" w:lineRule="auto"/>
              <w:jc w:val="center"/>
            </w:pPr>
            <w:r>
              <w:rPr>
                <w:b/>
                <w:sz w:val="18"/>
              </w:rPr>
              <w:t>Indeks (%)</w:t>
            </w:r>
          </w:p>
        </w:tc>
      </w:tr>
      <w:tr w:rsidR="00A21FCD" w14:paraId="3EE73308" w14:textId="77777777">
        <w:tblPrEx>
          <w:tblCellMar>
            <w:top w:w="0" w:type="dxa"/>
            <w:bottom w:w="0" w:type="dxa"/>
          </w:tblCellMar>
        </w:tblPrEx>
        <w:trPr>
          <w:cantSplit/>
          <w:trHeight w:val="560"/>
        </w:trPr>
        <w:tc>
          <w:tcPr>
            <w:tcW w:w="700" w:type="dxa"/>
            <w:tcMar>
              <w:top w:w="0" w:type="dxa"/>
              <w:bottom w:w="0" w:type="dxa"/>
            </w:tcMar>
            <w:vAlign w:val="center"/>
          </w:tcPr>
          <w:p w14:paraId="1A94D66F" w14:textId="77777777" w:rsidR="00A21FCD" w:rsidRDefault="00000000">
            <w:pPr>
              <w:keepNext/>
              <w:keepLines/>
              <w:spacing w:after="0" w:line="240" w:lineRule="auto"/>
            </w:pPr>
            <w:r>
              <w:rPr>
                <w:sz w:val="18"/>
              </w:rPr>
              <w:t>3811</w:t>
            </w:r>
          </w:p>
        </w:tc>
        <w:tc>
          <w:tcPr>
            <w:tcW w:w="3180" w:type="dxa"/>
            <w:tcMar>
              <w:top w:w="0" w:type="dxa"/>
              <w:bottom w:w="0" w:type="dxa"/>
            </w:tcMar>
            <w:vAlign w:val="center"/>
          </w:tcPr>
          <w:p w14:paraId="5AF30F9A" w14:textId="77777777" w:rsidR="00A21FCD" w:rsidRDefault="00000000">
            <w:pPr>
              <w:keepNext/>
              <w:keepLines/>
              <w:spacing w:after="0" w:line="240" w:lineRule="auto"/>
            </w:pPr>
            <w:r>
              <w:rPr>
                <w:sz w:val="18"/>
              </w:rPr>
              <w:t>Tekuće donacije u novcu</w:t>
            </w:r>
          </w:p>
        </w:tc>
        <w:tc>
          <w:tcPr>
            <w:tcW w:w="700" w:type="dxa"/>
            <w:tcMar>
              <w:top w:w="0" w:type="dxa"/>
              <w:bottom w:w="0" w:type="dxa"/>
            </w:tcMar>
            <w:vAlign w:val="center"/>
          </w:tcPr>
          <w:p w14:paraId="39AA7863" w14:textId="77777777" w:rsidR="00A21FCD" w:rsidRDefault="00000000">
            <w:pPr>
              <w:keepNext/>
              <w:keepLines/>
              <w:spacing w:after="0" w:line="240" w:lineRule="auto"/>
            </w:pPr>
            <w:r>
              <w:rPr>
                <w:sz w:val="18"/>
              </w:rPr>
              <w:t>3811</w:t>
            </w:r>
          </w:p>
        </w:tc>
        <w:tc>
          <w:tcPr>
            <w:tcW w:w="1860" w:type="dxa"/>
            <w:tcMar>
              <w:top w:w="0" w:type="dxa"/>
              <w:bottom w:w="0" w:type="dxa"/>
            </w:tcMar>
            <w:vAlign w:val="center"/>
          </w:tcPr>
          <w:p w14:paraId="5BD947F4" w14:textId="77777777" w:rsidR="00A21FCD" w:rsidRDefault="00000000">
            <w:pPr>
              <w:keepNext/>
              <w:keepLines/>
              <w:spacing w:after="0" w:line="240" w:lineRule="auto"/>
              <w:jc w:val="right"/>
            </w:pPr>
            <w:r>
              <w:rPr>
                <w:sz w:val="18"/>
              </w:rPr>
              <w:t>233.840,33</w:t>
            </w:r>
          </w:p>
        </w:tc>
        <w:tc>
          <w:tcPr>
            <w:tcW w:w="1860" w:type="dxa"/>
            <w:tcMar>
              <w:top w:w="0" w:type="dxa"/>
              <w:bottom w:w="0" w:type="dxa"/>
            </w:tcMar>
            <w:vAlign w:val="center"/>
          </w:tcPr>
          <w:p w14:paraId="39AA3B40" w14:textId="77777777" w:rsidR="00A21FCD" w:rsidRDefault="00000000">
            <w:pPr>
              <w:keepNext/>
              <w:keepLines/>
              <w:spacing w:after="0" w:line="240" w:lineRule="auto"/>
              <w:jc w:val="right"/>
            </w:pPr>
            <w:r>
              <w:rPr>
                <w:sz w:val="18"/>
              </w:rPr>
              <w:t>253.406,28</w:t>
            </w:r>
          </w:p>
        </w:tc>
        <w:tc>
          <w:tcPr>
            <w:tcW w:w="700" w:type="dxa"/>
            <w:tcMar>
              <w:top w:w="0" w:type="dxa"/>
              <w:bottom w:w="0" w:type="dxa"/>
            </w:tcMar>
            <w:vAlign w:val="center"/>
          </w:tcPr>
          <w:p w14:paraId="52AFD766" w14:textId="77777777" w:rsidR="00A21FCD" w:rsidRDefault="00000000">
            <w:pPr>
              <w:keepNext/>
              <w:keepLines/>
              <w:spacing w:after="0" w:line="240" w:lineRule="auto"/>
              <w:jc w:val="right"/>
            </w:pPr>
            <w:r>
              <w:rPr>
                <w:sz w:val="18"/>
              </w:rPr>
              <w:t>108,4</w:t>
            </w:r>
          </w:p>
        </w:tc>
      </w:tr>
    </w:tbl>
    <w:p w14:paraId="469D7E9E" w14:textId="77777777" w:rsidR="00A21FCD" w:rsidRDefault="00A21FCD">
      <w:pPr>
        <w:spacing w:after="0"/>
      </w:pPr>
    </w:p>
    <w:p w14:paraId="230F3C88" w14:textId="77777777" w:rsidR="00A21FCD" w:rsidRDefault="00000000">
      <w:r>
        <w:lastRenderedPageBreak/>
        <w:t>Temeljem natječaja za udruge u kulturi, sportu i civilnog društva utrošeno je 112.375 eura, političkim strankama  i nezavisnim vijećnicima 5.070,75 eura a dobrovoljnom vatrogasnom društvu preneseno je 135.960,53 eura.</w:t>
      </w:r>
    </w:p>
    <w:p w14:paraId="1A91EBAD" w14:textId="77777777" w:rsidR="00A21FCD" w:rsidRDefault="00A21FCD"/>
    <w:p w14:paraId="6B0AFD26" w14:textId="77777777" w:rsidR="00A21FCD"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10AB2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9E889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EA4D4A"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3DA35"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72AA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2C04D5"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C25A2F" w14:textId="77777777" w:rsidR="00A21FCD" w:rsidRDefault="00000000">
            <w:pPr>
              <w:keepNext/>
              <w:keepLines/>
              <w:spacing w:after="0" w:line="240" w:lineRule="auto"/>
              <w:jc w:val="center"/>
            </w:pPr>
            <w:r>
              <w:rPr>
                <w:b/>
                <w:sz w:val="18"/>
              </w:rPr>
              <w:t>Indeks (%)</w:t>
            </w:r>
          </w:p>
        </w:tc>
      </w:tr>
      <w:tr w:rsidR="00A21FCD" w14:paraId="3D439304" w14:textId="77777777">
        <w:tblPrEx>
          <w:tblCellMar>
            <w:top w:w="0" w:type="dxa"/>
            <w:bottom w:w="0" w:type="dxa"/>
          </w:tblCellMar>
        </w:tblPrEx>
        <w:trPr>
          <w:cantSplit/>
          <w:trHeight w:val="560"/>
        </w:trPr>
        <w:tc>
          <w:tcPr>
            <w:tcW w:w="700" w:type="dxa"/>
            <w:tcMar>
              <w:top w:w="0" w:type="dxa"/>
              <w:bottom w:w="0" w:type="dxa"/>
            </w:tcMar>
            <w:vAlign w:val="center"/>
          </w:tcPr>
          <w:p w14:paraId="0262B1AF" w14:textId="77777777" w:rsidR="00A21FCD" w:rsidRDefault="00000000">
            <w:pPr>
              <w:keepNext/>
              <w:keepLines/>
              <w:spacing w:after="0" w:line="240" w:lineRule="auto"/>
            </w:pPr>
            <w:r>
              <w:rPr>
                <w:sz w:val="18"/>
              </w:rPr>
              <w:t>382</w:t>
            </w:r>
          </w:p>
        </w:tc>
        <w:tc>
          <w:tcPr>
            <w:tcW w:w="3180" w:type="dxa"/>
            <w:tcMar>
              <w:top w:w="0" w:type="dxa"/>
              <w:bottom w:w="0" w:type="dxa"/>
            </w:tcMar>
            <w:vAlign w:val="center"/>
          </w:tcPr>
          <w:p w14:paraId="1F473CAD" w14:textId="77777777" w:rsidR="00A21FCD" w:rsidRDefault="00000000">
            <w:pPr>
              <w:keepNext/>
              <w:keepLines/>
              <w:spacing w:after="0" w:line="240" w:lineRule="auto"/>
            </w:pPr>
            <w:r>
              <w:rPr>
                <w:sz w:val="18"/>
              </w:rPr>
              <w:t>Kapitalne donacije (šifre 3821 do 3824)</w:t>
            </w:r>
          </w:p>
        </w:tc>
        <w:tc>
          <w:tcPr>
            <w:tcW w:w="700" w:type="dxa"/>
            <w:tcMar>
              <w:top w:w="0" w:type="dxa"/>
              <w:bottom w:w="0" w:type="dxa"/>
            </w:tcMar>
            <w:vAlign w:val="center"/>
          </w:tcPr>
          <w:p w14:paraId="0AEF71E0" w14:textId="77777777" w:rsidR="00A21FCD" w:rsidRDefault="00000000">
            <w:pPr>
              <w:keepNext/>
              <w:keepLines/>
              <w:spacing w:after="0" w:line="240" w:lineRule="auto"/>
            </w:pPr>
            <w:r>
              <w:rPr>
                <w:sz w:val="18"/>
              </w:rPr>
              <w:t>382</w:t>
            </w:r>
          </w:p>
        </w:tc>
        <w:tc>
          <w:tcPr>
            <w:tcW w:w="1860" w:type="dxa"/>
            <w:tcMar>
              <w:top w:w="0" w:type="dxa"/>
              <w:bottom w:w="0" w:type="dxa"/>
            </w:tcMar>
            <w:vAlign w:val="center"/>
          </w:tcPr>
          <w:p w14:paraId="1EF04B42"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0383F540" w14:textId="77777777" w:rsidR="00A21FCD" w:rsidRDefault="00000000">
            <w:pPr>
              <w:keepNext/>
              <w:keepLines/>
              <w:spacing w:after="0" w:line="240" w:lineRule="auto"/>
              <w:jc w:val="right"/>
            </w:pPr>
            <w:r>
              <w:rPr>
                <w:sz w:val="18"/>
              </w:rPr>
              <w:t>8.000,00</w:t>
            </w:r>
          </w:p>
        </w:tc>
        <w:tc>
          <w:tcPr>
            <w:tcW w:w="700" w:type="dxa"/>
            <w:tcMar>
              <w:top w:w="0" w:type="dxa"/>
              <w:bottom w:w="0" w:type="dxa"/>
            </w:tcMar>
            <w:vAlign w:val="center"/>
          </w:tcPr>
          <w:p w14:paraId="78645CA8" w14:textId="77777777" w:rsidR="00A21FCD" w:rsidRDefault="00000000">
            <w:pPr>
              <w:keepNext/>
              <w:keepLines/>
              <w:spacing w:after="0" w:line="240" w:lineRule="auto"/>
              <w:jc w:val="right"/>
            </w:pPr>
            <w:r>
              <w:rPr>
                <w:sz w:val="18"/>
              </w:rPr>
              <w:t>-</w:t>
            </w:r>
          </w:p>
        </w:tc>
      </w:tr>
    </w:tbl>
    <w:p w14:paraId="646BCF33" w14:textId="77777777" w:rsidR="00A21FCD" w:rsidRDefault="00A21FCD">
      <w:pPr>
        <w:spacing w:after="0"/>
      </w:pPr>
    </w:p>
    <w:p w14:paraId="16F8D410" w14:textId="77777777" w:rsidR="00A21FCD" w:rsidRDefault="00000000">
      <w:r>
        <w:t> Radi se o kapitalnoj donaciji Župa Uznesenja Blažene Djevice  Marije, Korače, BIH. </w:t>
      </w:r>
    </w:p>
    <w:p w14:paraId="62EC18F1" w14:textId="77777777" w:rsidR="00A21FCD" w:rsidRDefault="00A21FCD"/>
    <w:p w14:paraId="1685B90F" w14:textId="77777777" w:rsidR="00A21FCD"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CED8F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9305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5F724A"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032B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9641F1"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6C7B83"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CB3CEF" w14:textId="77777777" w:rsidR="00A21FCD" w:rsidRDefault="00000000">
            <w:pPr>
              <w:keepNext/>
              <w:keepLines/>
              <w:spacing w:after="0" w:line="240" w:lineRule="auto"/>
              <w:jc w:val="center"/>
            </w:pPr>
            <w:r>
              <w:rPr>
                <w:b/>
                <w:sz w:val="18"/>
              </w:rPr>
              <w:t>Indeks (%)</w:t>
            </w:r>
          </w:p>
        </w:tc>
      </w:tr>
      <w:tr w:rsidR="00A21FCD" w14:paraId="0568DB55" w14:textId="77777777">
        <w:tblPrEx>
          <w:tblCellMar>
            <w:top w:w="0" w:type="dxa"/>
            <w:bottom w:w="0" w:type="dxa"/>
          </w:tblCellMar>
        </w:tblPrEx>
        <w:trPr>
          <w:cantSplit/>
          <w:trHeight w:val="560"/>
        </w:trPr>
        <w:tc>
          <w:tcPr>
            <w:tcW w:w="700" w:type="dxa"/>
            <w:tcMar>
              <w:top w:w="0" w:type="dxa"/>
              <w:bottom w:w="0" w:type="dxa"/>
            </w:tcMar>
            <w:vAlign w:val="center"/>
          </w:tcPr>
          <w:p w14:paraId="40B3FDFA" w14:textId="77777777" w:rsidR="00A21FCD" w:rsidRDefault="00000000">
            <w:pPr>
              <w:keepNext/>
              <w:keepLines/>
              <w:spacing w:after="0" w:line="240" w:lineRule="auto"/>
            </w:pPr>
            <w:r>
              <w:rPr>
                <w:sz w:val="18"/>
              </w:rPr>
              <w:t>3834</w:t>
            </w:r>
          </w:p>
        </w:tc>
        <w:tc>
          <w:tcPr>
            <w:tcW w:w="3180" w:type="dxa"/>
            <w:tcMar>
              <w:top w:w="0" w:type="dxa"/>
              <w:bottom w:w="0" w:type="dxa"/>
            </w:tcMar>
            <w:vAlign w:val="center"/>
          </w:tcPr>
          <w:p w14:paraId="542335C3" w14:textId="77777777" w:rsidR="00A21FCD" w:rsidRDefault="00000000">
            <w:pPr>
              <w:keepNext/>
              <w:keepLines/>
              <w:spacing w:after="0" w:line="240" w:lineRule="auto"/>
            </w:pPr>
            <w:r>
              <w:rPr>
                <w:sz w:val="18"/>
              </w:rPr>
              <w:t>Ugovorene kazne i ostale naknade šteta</w:t>
            </w:r>
          </w:p>
        </w:tc>
        <w:tc>
          <w:tcPr>
            <w:tcW w:w="700" w:type="dxa"/>
            <w:tcMar>
              <w:top w:w="0" w:type="dxa"/>
              <w:bottom w:w="0" w:type="dxa"/>
            </w:tcMar>
            <w:vAlign w:val="center"/>
          </w:tcPr>
          <w:p w14:paraId="65D260CA" w14:textId="77777777" w:rsidR="00A21FCD" w:rsidRDefault="00000000">
            <w:pPr>
              <w:keepNext/>
              <w:keepLines/>
              <w:spacing w:after="0" w:line="240" w:lineRule="auto"/>
            </w:pPr>
            <w:r>
              <w:rPr>
                <w:sz w:val="18"/>
              </w:rPr>
              <w:t>3834</w:t>
            </w:r>
          </w:p>
        </w:tc>
        <w:tc>
          <w:tcPr>
            <w:tcW w:w="1860" w:type="dxa"/>
            <w:tcMar>
              <w:top w:w="0" w:type="dxa"/>
              <w:bottom w:w="0" w:type="dxa"/>
            </w:tcMar>
            <w:vAlign w:val="center"/>
          </w:tcPr>
          <w:p w14:paraId="52D81540"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46B4195B" w14:textId="77777777" w:rsidR="00A21FCD" w:rsidRDefault="00000000">
            <w:pPr>
              <w:keepNext/>
              <w:keepLines/>
              <w:spacing w:after="0" w:line="240" w:lineRule="auto"/>
              <w:jc w:val="right"/>
            </w:pPr>
            <w:r>
              <w:rPr>
                <w:sz w:val="18"/>
              </w:rPr>
              <w:t>385,34</w:t>
            </w:r>
          </w:p>
        </w:tc>
        <w:tc>
          <w:tcPr>
            <w:tcW w:w="700" w:type="dxa"/>
            <w:tcMar>
              <w:top w:w="0" w:type="dxa"/>
              <w:bottom w:w="0" w:type="dxa"/>
            </w:tcMar>
            <w:vAlign w:val="center"/>
          </w:tcPr>
          <w:p w14:paraId="063DA17D" w14:textId="77777777" w:rsidR="00A21FCD" w:rsidRDefault="00000000">
            <w:pPr>
              <w:keepNext/>
              <w:keepLines/>
              <w:spacing w:after="0" w:line="240" w:lineRule="auto"/>
              <w:jc w:val="right"/>
            </w:pPr>
            <w:r>
              <w:rPr>
                <w:sz w:val="18"/>
              </w:rPr>
              <w:t>-</w:t>
            </w:r>
          </w:p>
        </w:tc>
      </w:tr>
    </w:tbl>
    <w:p w14:paraId="22B2F1B8" w14:textId="77777777" w:rsidR="00A21FCD" w:rsidRDefault="00A21FCD">
      <w:pPr>
        <w:spacing w:after="0"/>
      </w:pPr>
    </w:p>
    <w:p w14:paraId="45EFEF45" w14:textId="77777777" w:rsidR="00A21FCD" w:rsidRDefault="00000000">
      <w:r>
        <w:t>Odnosi se na ovrhu službeničkog suda iz 2016 godine.</w:t>
      </w:r>
    </w:p>
    <w:p w14:paraId="20BAF239" w14:textId="77777777" w:rsidR="00A21FCD" w:rsidRDefault="00A21FCD"/>
    <w:p w14:paraId="3EEB4B79" w14:textId="77777777" w:rsidR="00A21FCD"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CF821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BB47D5"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BF9F4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E4C0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744DD"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9C573"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08AD96" w14:textId="77777777" w:rsidR="00A21FCD" w:rsidRDefault="00000000">
            <w:pPr>
              <w:keepNext/>
              <w:keepLines/>
              <w:spacing w:after="0" w:line="240" w:lineRule="auto"/>
              <w:jc w:val="center"/>
            </w:pPr>
            <w:r>
              <w:rPr>
                <w:b/>
                <w:sz w:val="18"/>
              </w:rPr>
              <w:t>Indeks (%)</w:t>
            </w:r>
          </w:p>
        </w:tc>
      </w:tr>
      <w:tr w:rsidR="00A21FCD" w14:paraId="6004C2E1" w14:textId="77777777">
        <w:tblPrEx>
          <w:tblCellMar>
            <w:top w:w="0" w:type="dxa"/>
            <w:bottom w:w="0" w:type="dxa"/>
          </w:tblCellMar>
        </w:tblPrEx>
        <w:trPr>
          <w:cantSplit/>
          <w:trHeight w:val="560"/>
        </w:trPr>
        <w:tc>
          <w:tcPr>
            <w:tcW w:w="700" w:type="dxa"/>
            <w:tcMar>
              <w:top w:w="0" w:type="dxa"/>
              <w:bottom w:w="0" w:type="dxa"/>
            </w:tcMar>
            <w:vAlign w:val="center"/>
          </w:tcPr>
          <w:p w14:paraId="66187CC2" w14:textId="77777777" w:rsidR="00A21FCD" w:rsidRDefault="00000000">
            <w:pPr>
              <w:keepNext/>
              <w:keepLines/>
              <w:spacing w:after="0" w:line="240" w:lineRule="auto"/>
            </w:pPr>
            <w:r>
              <w:rPr>
                <w:sz w:val="18"/>
              </w:rPr>
              <w:t>3835</w:t>
            </w:r>
          </w:p>
        </w:tc>
        <w:tc>
          <w:tcPr>
            <w:tcW w:w="3180" w:type="dxa"/>
            <w:tcMar>
              <w:top w:w="0" w:type="dxa"/>
              <w:bottom w:w="0" w:type="dxa"/>
            </w:tcMar>
            <w:vAlign w:val="center"/>
          </w:tcPr>
          <w:p w14:paraId="54770F8B" w14:textId="77777777" w:rsidR="00A21FCD" w:rsidRDefault="00000000">
            <w:pPr>
              <w:keepNext/>
              <w:keepLines/>
              <w:spacing w:after="0" w:line="240" w:lineRule="auto"/>
            </w:pPr>
            <w:r>
              <w:rPr>
                <w:sz w:val="18"/>
              </w:rPr>
              <w:t>Ostale kazne</w:t>
            </w:r>
          </w:p>
        </w:tc>
        <w:tc>
          <w:tcPr>
            <w:tcW w:w="700" w:type="dxa"/>
            <w:tcMar>
              <w:top w:w="0" w:type="dxa"/>
              <w:bottom w:w="0" w:type="dxa"/>
            </w:tcMar>
            <w:vAlign w:val="center"/>
          </w:tcPr>
          <w:p w14:paraId="769C2501" w14:textId="77777777" w:rsidR="00A21FCD" w:rsidRDefault="00000000">
            <w:pPr>
              <w:keepNext/>
              <w:keepLines/>
              <w:spacing w:after="0" w:line="240" w:lineRule="auto"/>
            </w:pPr>
            <w:r>
              <w:rPr>
                <w:sz w:val="18"/>
              </w:rPr>
              <w:t>3835</w:t>
            </w:r>
          </w:p>
        </w:tc>
        <w:tc>
          <w:tcPr>
            <w:tcW w:w="1860" w:type="dxa"/>
            <w:tcMar>
              <w:top w:w="0" w:type="dxa"/>
              <w:bottom w:w="0" w:type="dxa"/>
            </w:tcMar>
            <w:vAlign w:val="center"/>
          </w:tcPr>
          <w:p w14:paraId="5F448B93" w14:textId="77777777" w:rsidR="00A21FCD" w:rsidRDefault="00000000">
            <w:pPr>
              <w:keepNext/>
              <w:keepLines/>
              <w:spacing w:after="0" w:line="240" w:lineRule="auto"/>
              <w:jc w:val="right"/>
            </w:pPr>
            <w:r>
              <w:rPr>
                <w:sz w:val="18"/>
              </w:rPr>
              <w:t>13.581,12</w:t>
            </w:r>
          </w:p>
        </w:tc>
        <w:tc>
          <w:tcPr>
            <w:tcW w:w="1860" w:type="dxa"/>
            <w:tcMar>
              <w:top w:w="0" w:type="dxa"/>
              <w:bottom w:w="0" w:type="dxa"/>
            </w:tcMar>
            <w:vAlign w:val="center"/>
          </w:tcPr>
          <w:p w14:paraId="63AB7C1D" w14:textId="77777777" w:rsidR="00A21FCD" w:rsidRDefault="00000000">
            <w:pPr>
              <w:keepNext/>
              <w:keepLines/>
              <w:spacing w:after="0" w:line="240" w:lineRule="auto"/>
              <w:jc w:val="right"/>
            </w:pPr>
            <w:r>
              <w:rPr>
                <w:sz w:val="18"/>
              </w:rPr>
              <w:t>16.167,02</w:t>
            </w:r>
          </w:p>
        </w:tc>
        <w:tc>
          <w:tcPr>
            <w:tcW w:w="700" w:type="dxa"/>
            <w:tcMar>
              <w:top w:w="0" w:type="dxa"/>
              <w:bottom w:w="0" w:type="dxa"/>
            </w:tcMar>
            <w:vAlign w:val="center"/>
          </w:tcPr>
          <w:p w14:paraId="44C54C16" w14:textId="77777777" w:rsidR="00A21FCD" w:rsidRDefault="00000000">
            <w:pPr>
              <w:keepNext/>
              <w:keepLines/>
              <w:spacing w:after="0" w:line="240" w:lineRule="auto"/>
              <w:jc w:val="right"/>
            </w:pPr>
            <w:r>
              <w:rPr>
                <w:sz w:val="18"/>
              </w:rPr>
              <w:t>119,0</w:t>
            </w:r>
          </w:p>
        </w:tc>
      </w:tr>
    </w:tbl>
    <w:p w14:paraId="31B5183E" w14:textId="77777777" w:rsidR="00A21FCD" w:rsidRDefault="00A21FCD">
      <w:pPr>
        <w:spacing w:after="0"/>
      </w:pPr>
    </w:p>
    <w:p w14:paraId="0B6FC896" w14:textId="77777777" w:rsidR="00A21FCD" w:rsidRDefault="00000000">
      <w:r>
        <w:t>13.167,02 eura odnosi se na plaćanje poticajne naknade za miješani komunalni otpad za 2023.godinu - fond za zaštitu okoliša te 3.000 eura fondu za sanaciju iznenadnih onečišćenja mora.</w:t>
      </w:r>
    </w:p>
    <w:p w14:paraId="5A6ECF99" w14:textId="77777777" w:rsidR="00A21FCD" w:rsidRDefault="00A21FCD"/>
    <w:p w14:paraId="681F07C2" w14:textId="77777777" w:rsidR="00A21FCD"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6A848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797BE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92883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043C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5F48D"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73A055"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DAD849" w14:textId="77777777" w:rsidR="00A21FCD" w:rsidRDefault="00000000">
            <w:pPr>
              <w:keepNext/>
              <w:keepLines/>
              <w:spacing w:after="0" w:line="240" w:lineRule="auto"/>
              <w:jc w:val="center"/>
            </w:pPr>
            <w:r>
              <w:rPr>
                <w:b/>
                <w:sz w:val="18"/>
              </w:rPr>
              <w:t>Indeks (%)</w:t>
            </w:r>
          </w:p>
        </w:tc>
      </w:tr>
      <w:tr w:rsidR="00A21FCD" w14:paraId="7D5CC091" w14:textId="77777777">
        <w:tblPrEx>
          <w:tblCellMar>
            <w:top w:w="0" w:type="dxa"/>
            <w:bottom w:w="0" w:type="dxa"/>
          </w:tblCellMar>
        </w:tblPrEx>
        <w:trPr>
          <w:cantSplit/>
          <w:trHeight w:val="560"/>
        </w:trPr>
        <w:tc>
          <w:tcPr>
            <w:tcW w:w="700" w:type="dxa"/>
            <w:tcMar>
              <w:top w:w="0" w:type="dxa"/>
              <w:bottom w:w="0" w:type="dxa"/>
            </w:tcMar>
            <w:vAlign w:val="center"/>
          </w:tcPr>
          <w:p w14:paraId="20F80A3C" w14:textId="77777777" w:rsidR="00A21FCD" w:rsidRDefault="00000000">
            <w:pPr>
              <w:keepNext/>
              <w:keepLines/>
              <w:spacing w:after="0" w:line="240" w:lineRule="auto"/>
            </w:pPr>
            <w:r>
              <w:rPr>
                <w:sz w:val="18"/>
              </w:rPr>
              <w:t>3861</w:t>
            </w:r>
          </w:p>
        </w:tc>
        <w:tc>
          <w:tcPr>
            <w:tcW w:w="3180" w:type="dxa"/>
            <w:tcMar>
              <w:top w:w="0" w:type="dxa"/>
              <w:bottom w:w="0" w:type="dxa"/>
            </w:tcMar>
            <w:vAlign w:val="center"/>
          </w:tcPr>
          <w:p w14:paraId="66AD51EC" w14:textId="77777777" w:rsidR="00A21FCD"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222CB86E" w14:textId="77777777" w:rsidR="00A21FCD" w:rsidRDefault="00000000">
            <w:pPr>
              <w:keepNext/>
              <w:keepLines/>
              <w:spacing w:after="0" w:line="240" w:lineRule="auto"/>
            </w:pPr>
            <w:r>
              <w:rPr>
                <w:sz w:val="18"/>
              </w:rPr>
              <w:t>3861</w:t>
            </w:r>
          </w:p>
        </w:tc>
        <w:tc>
          <w:tcPr>
            <w:tcW w:w="1860" w:type="dxa"/>
            <w:tcMar>
              <w:top w:w="0" w:type="dxa"/>
              <w:bottom w:w="0" w:type="dxa"/>
            </w:tcMar>
            <w:vAlign w:val="center"/>
          </w:tcPr>
          <w:p w14:paraId="28AC2ACE"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6FF2E851" w14:textId="77777777" w:rsidR="00A21FCD" w:rsidRDefault="00000000">
            <w:pPr>
              <w:keepNext/>
              <w:keepLines/>
              <w:spacing w:after="0" w:line="240" w:lineRule="auto"/>
              <w:jc w:val="right"/>
            </w:pPr>
            <w:r>
              <w:rPr>
                <w:sz w:val="18"/>
              </w:rPr>
              <w:t>84.000,00</w:t>
            </w:r>
          </w:p>
        </w:tc>
        <w:tc>
          <w:tcPr>
            <w:tcW w:w="700" w:type="dxa"/>
            <w:tcMar>
              <w:top w:w="0" w:type="dxa"/>
              <w:bottom w:w="0" w:type="dxa"/>
            </w:tcMar>
            <w:vAlign w:val="center"/>
          </w:tcPr>
          <w:p w14:paraId="54C75034" w14:textId="77777777" w:rsidR="00A21FCD" w:rsidRDefault="00000000">
            <w:pPr>
              <w:keepNext/>
              <w:keepLines/>
              <w:spacing w:after="0" w:line="240" w:lineRule="auto"/>
              <w:jc w:val="right"/>
            </w:pPr>
            <w:r>
              <w:rPr>
                <w:sz w:val="18"/>
              </w:rPr>
              <w:t>-</w:t>
            </w:r>
          </w:p>
        </w:tc>
      </w:tr>
    </w:tbl>
    <w:p w14:paraId="6A54672B" w14:textId="77777777" w:rsidR="00A21FCD" w:rsidRDefault="00A21FCD">
      <w:pPr>
        <w:spacing w:after="0"/>
      </w:pPr>
    </w:p>
    <w:p w14:paraId="4306DD6C" w14:textId="77777777" w:rsidR="00A21FCD" w:rsidRDefault="00000000">
      <w:r>
        <w:lastRenderedPageBreak/>
        <w:t>Odnosi se na kapitalnu donaciju komunalnom poduzeću u vlasništvu Općine za nabavku kamiona.</w:t>
      </w:r>
    </w:p>
    <w:p w14:paraId="79695B49" w14:textId="77777777" w:rsidR="00A21FCD" w:rsidRDefault="00A21FCD"/>
    <w:p w14:paraId="59E004AA" w14:textId="77777777" w:rsidR="00A21FCD"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05DC1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1FE56C"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B116C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3D97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B714C"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61EC5"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C71AD8" w14:textId="77777777" w:rsidR="00A21FCD" w:rsidRDefault="00000000">
            <w:pPr>
              <w:keepNext/>
              <w:keepLines/>
              <w:spacing w:after="0" w:line="240" w:lineRule="auto"/>
              <w:jc w:val="center"/>
            </w:pPr>
            <w:r>
              <w:rPr>
                <w:b/>
                <w:sz w:val="18"/>
              </w:rPr>
              <w:t>Indeks (%)</w:t>
            </w:r>
          </w:p>
        </w:tc>
      </w:tr>
      <w:tr w:rsidR="00A21FCD" w14:paraId="0A20CDFA" w14:textId="77777777">
        <w:tblPrEx>
          <w:tblCellMar>
            <w:top w:w="0" w:type="dxa"/>
            <w:bottom w:w="0" w:type="dxa"/>
          </w:tblCellMar>
        </w:tblPrEx>
        <w:trPr>
          <w:cantSplit/>
          <w:trHeight w:val="560"/>
        </w:trPr>
        <w:tc>
          <w:tcPr>
            <w:tcW w:w="700" w:type="dxa"/>
            <w:tcMar>
              <w:top w:w="0" w:type="dxa"/>
              <w:bottom w:w="0" w:type="dxa"/>
            </w:tcMar>
            <w:vAlign w:val="center"/>
          </w:tcPr>
          <w:p w14:paraId="47E4E1C8" w14:textId="77777777" w:rsidR="00A21FCD" w:rsidRDefault="00000000">
            <w:pPr>
              <w:keepNext/>
              <w:keepLines/>
              <w:spacing w:after="0" w:line="240" w:lineRule="auto"/>
            </w:pPr>
            <w:r>
              <w:rPr>
                <w:sz w:val="18"/>
              </w:rPr>
              <w:t>92211</w:t>
            </w:r>
          </w:p>
        </w:tc>
        <w:tc>
          <w:tcPr>
            <w:tcW w:w="3180" w:type="dxa"/>
            <w:tcMar>
              <w:top w:w="0" w:type="dxa"/>
              <w:bottom w:w="0" w:type="dxa"/>
            </w:tcMar>
            <w:vAlign w:val="center"/>
          </w:tcPr>
          <w:p w14:paraId="32B6A334" w14:textId="77777777" w:rsidR="00A21FCD"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239FCACC" w14:textId="77777777" w:rsidR="00A21FCD" w:rsidRDefault="00000000">
            <w:pPr>
              <w:keepNext/>
              <w:keepLines/>
              <w:spacing w:after="0" w:line="240" w:lineRule="auto"/>
            </w:pPr>
            <w:r>
              <w:rPr>
                <w:sz w:val="18"/>
              </w:rPr>
              <w:t>92211</w:t>
            </w:r>
          </w:p>
        </w:tc>
        <w:tc>
          <w:tcPr>
            <w:tcW w:w="1860" w:type="dxa"/>
            <w:tcMar>
              <w:top w:w="0" w:type="dxa"/>
              <w:bottom w:w="0" w:type="dxa"/>
            </w:tcMar>
            <w:vAlign w:val="center"/>
          </w:tcPr>
          <w:p w14:paraId="4433C3D5" w14:textId="77777777" w:rsidR="00A21FCD" w:rsidRDefault="00000000">
            <w:pPr>
              <w:keepNext/>
              <w:keepLines/>
              <w:spacing w:after="0" w:line="240" w:lineRule="auto"/>
              <w:jc w:val="right"/>
            </w:pPr>
            <w:r>
              <w:rPr>
                <w:sz w:val="18"/>
              </w:rPr>
              <w:t>3.762.430,08</w:t>
            </w:r>
          </w:p>
        </w:tc>
        <w:tc>
          <w:tcPr>
            <w:tcW w:w="1860" w:type="dxa"/>
            <w:tcMar>
              <w:top w:w="0" w:type="dxa"/>
              <w:bottom w:w="0" w:type="dxa"/>
            </w:tcMar>
            <w:vAlign w:val="center"/>
          </w:tcPr>
          <w:p w14:paraId="10ECA669" w14:textId="77777777" w:rsidR="00A21FCD" w:rsidRDefault="00000000">
            <w:pPr>
              <w:keepNext/>
              <w:keepLines/>
              <w:spacing w:after="0" w:line="240" w:lineRule="auto"/>
              <w:jc w:val="right"/>
            </w:pPr>
            <w:r>
              <w:rPr>
                <w:sz w:val="18"/>
              </w:rPr>
              <w:t>1.227.271,61</w:t>
            </w:r>
          </w:p>
        </w:tc>
        <w:tc>
          <w:tcPr>
            <w:tcW w:w="700" w:type="dxa"/>
            <w:tcMar>
              <w:top w:w="0" w:type="dxa"/>
              <w:bottom w:w="0" w:type="dxa"/>
            </w:tcMar>
            <w:vAlign w:val="center"/>
          </w:tcPr>
          <w:p w14:paraId="61B8D06D" w14:textId="77777777" w:rsidR="00A21FCD" w:rsidRDefault="00000000">
            <w:pPr>
              <w:keepNext/>
              <w:keepLines/>
              <w:spacing w:after="0" w:line="240" w:lineRule="auto"/>
              <w:jc w:val="right"/>
            </w:pPr>
            <w:r>
              <w:rPr>
                <w:sz w:val="18"/>
              </w:rPr>
              <w:t>32,6</w:t>
            </w:r>
          </w:p>
        </w:tc>
      </w:tr>
    </w:tbl>
    <w:p w14:paraId="278AA446" w14:textId="77777777" w:rsidR="00A21FCD" w:rsidRDefault="00A21FCD">
      <w:pPr>
        <w:spacing w:after="0"/>
      </w:pPr>
    </w:p>
    <w:p w14:paraId="0CCCCA9A" w14:textId="77777777" w:rsidR="00A21FCD" w:rsidRDefault="00000000">
      <w:r>
        <w:t>Višak prihoda poslovanja 1.1. iznosio je 1.218.671,61. Početkom godine uočena je greška kod evidentiranja troškova nabavke vatrogasnog vozila. Iskazali smo 2.000 eura više. Početkom godine jedan dobavljač nam je poslao ispravljen račun za 6.600 eura pa smo za iznos od 8.600 eura odobrili višak prihoda jer je za isti iznos višak bio manji krajem godine. </w:t>
      </w:r>
    </w:p>
    <w:p w14:paraId="27854020" w14:textId="77777777" w:rsidR="00A21FCD" w:rsidRDefault="00A21FCD"/>
    <w:p w14:paraId="3DF9DEB9" w14:textId="77777777" w:rsidR="00A21FCD"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43D05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E2238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7A582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47CA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7FCEA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274297"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292F9" w14:textId="77777777" w:rsidR="00A21FCD" w:rsidRDefault="00000000">
            <w:pPr>
              <w:keepNext/>
              <w:keepLines/>
              <w:spacing w:after="0" w:line="240" w:lineRule="auto"/>
              <w:jc w:val="center"/>
            </w:pPr>
            <w:r>
              <w:rPr>
                <w:b/>
                <w:sz w:val="18"/>
              </w:rPr>
              <w:t>Indeks (%)</w:t>
            </w:r>
          </w:p>
        </w:tc>
      </w:tr>
      <w:tr w:rsidR="00A21FCD" w14:paraId="4DCBC7FA" w14:textId="77777777">
        <w:tblPrEx>
          <w:tblCellMar>
            <w:top w:w="0" w:type="dxa"/>
            <w:bottom w:w="0" w:type="dxa"/>
          </w:tblCellMar>
        </w:tblPrEx>
        <w:trPr>
          <w:cantSplit/>
          <w:trHeight w:val="560"/>
        </w:trPr>
        <w:tc>
          <w:tcPr>
            <w:tcW w:w="700" w:type="dxa"/>
            <w:tcMar>
              <w:top w:w="0" w:type="dxa"/>
              <w:bottom w:w="0" w:type="dxa"/>
            </w:tcMar>
            <w:vAlign w:val="center"/>
          </w:tcPr>
          <w:p w14:paraId="63F92AC1" w14:textId="77777777" w:rsidR="00A21FCD" w:rsidRDefault="00000000">
            <w:pPr>
              <w:keepNext/>
              <w:keepLines/>
              <w:spacing w:after="0" w:line="240" w:lineRule="auto"/>
            </w:pPr>
            <w:r>
              <w:rPr>
                <w:sz w:val="18"/>
              </w:rPr>
              <w:t>7</w:t>
            </w:r>
          </w:p>
        </w:tc>
        <w:tc>
          <w:tcPr>
            <w:tcW w:w="3180" w:type="dxa"/>
            <w:tcMar>
              <w:top w:w="0" w:type="dxa"/>
              <w:bottom w:w="0" w:type="dxa"/>
            </w:tcMar>
            <w:vAlign w:val="center"/>
          </w:tcPr>
          <w:p w14:paraId="68EA216D" w14:textId="77777777" w:rsidR="00A21FC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114157" w14:textId="77777777" w:rsidR="00A21FCD" w:rsidRDefault="00000000">
            <w:pPr>
              <w:keepNext/>
              <w:keepLines/>
              <w:spacing w:after="0" w:line="240" w:lineRule="auto"/>
            </w:pPr>
            <w:r>
              <w:rPr>
                <w:sz w:val="18"/>
              </w:rPr>
              <w:t>7</w:t>
            </w:r>
          </w:p>
        </w:tc>
        <w:tc>
          <w:tcPr>
            <w:tcW w:w="1860" w:type="dxa"/>
            <w:tcMar>
              <w:top w:w="0" w:type="dxa"/>
              <w:bottom w:w="0" w:type="dxa"/>
            </w:tcMar>
            <w:vAlign w:val="center"/>
          </w:tcPr>
          <w:p w14:paraId="26049248" w14:textId="77777777" w:rsidR="00A21FCD" w:rsidRDefault="00000000">
            <w:pPr>
              <w:keepNext/>
              <w:keepLines/>
              <w:spacing w:after="0" w:line="240" w:lineRule="auto"/>
              <w:jc w:val="right"/>
            </w:pPr>
            <w:r>
              <w:rPr>
                <w:sz w:val="18"/>
              </w:rPr>
              <w:t>540,88</w:t>
            </w:r>
          </w:p>
        </w:tc>
        <w:tc>
          <w:tcPr>
            <w:tcW w:w="1860" w:type="dxa"/>
            <w:tcMar>
              <w:top w:w="0" w:type="dxa"/>
              <w:bottom w:w="0" w:type="dxa"/>
            </w:tcMar>
            <w:vAlign w:val="center"/>
          </w:tcPr>
          <w:p w14:paraId="186C8862" w14:textId="77777777" w:rsidR="00A21FCD" w:rsidRDefault="00000000">
            <w:pPr>
              <w:keepNext/>
              <w:keepLines/>
              <w:spacing w:after="0" w:line="240" w:lineRule="auto"/>
              <w:jc w:val="right"/>
            </w:pPr>
            <w:r>
              <w:rPr>
                <w:sz w:val="18"/>
              </w:rPr>
              <w:t>6.214,87</w:t>
            </w:r>
          </w:p>
        </w:tc>
        <w:tc>
          <w:tcPr>
            <w:tcW w:w="700" w:type="dxa"/>
            <w:tcMar>
              <w:top w:w="0" w:type="dxa"/>
              <w:bottom w:w="0" w:type="dxa"/>
            </w:tcMar>
            <w:vAlign w:val="center"/>
          </w:tcPr>
          <w:p w14:paraId="16B8E23C" w14:textId="77777777" w:rsidR="00A21FCD" w:rsidRDefault="00000000">
            <w:pPr>
              <w:keepNext/>
              <w:keepLines/>
              <w:spacing w:after="0" w:line="240" w:lineRule="auto"/>
              <w:jc w:val="right"/>
            </w:pPr>
            <w:r>
              <w:rPr>
                <w:sz w:val="18"/>
              </w:rPr>
              <w:t>1149,0</w:t>
            </w:r>
          </w:p>
        </w:tc>
      </w:tr>
    </w:tbl>
    <w:p w14:paraId="1DC393CB" w14:textId="77777777" w:rsidR="00A21FCD" w:rsidRDefault="00A21FCD">
      <w:pPr>
        <w:spacing w:after="0"/>
      </w:pPr>
    </w:p>
    <w:p w14:paraId="7309A1A5" w14:textId="77777777" w:rsidR="00A21FCD" w:rsidRDefault="00000000">
      <w:r>
        <w:t>214,87 eura se odnosi na prihode od prodaje stanova koje nam doznačava Grad Trogir a 6.000 eura je prihod s osnova ugovora o zamjeni nekretnina .</w:t>
      </w:r>
    </w:p>
    <w:p w14:paraId="538B1B0B" w14:textId="77777777" w:rsidR="00A21FCD" w:rsidRDefault="00A21FCD"/>
    <w:p w14:paraId="1A99689D" w14:textId="77777777" w:rsidR="00A21FCD"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5E80C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F0CE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FBB4A"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0BB8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172C5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0D00F0"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9D047" w14:textId="77777777" w:rsidR="00A21FCD" w:rsidRDefault="00000000">
            <w:pPr>
              <w:keepNext/>
              <w:keepLines/>
              <w:spacing w:after="0" w:line="240" w:lineRule="auto"/>
              <w:jc w:val="center"/>
            </w:pPr>
            <w:r>
              <w:rPr>
                <w:b/>
                <w:sz w:val="18"/>
              </w:rPr>
              <w:t>Indeks (%)</w:t>
            </w:r>
          </w:p>
        </w:tc>
      </w:tr>
      <w:tr w:rsidR="00A21FCD" w14:paraId="2F433EDA" w14:textId="77777777">
        <w:tblPrEx>
          <w:tblCellMar>
            <w:top w:w="0" w:type="dxa"/>
            <w:bottom w:w="0" w:type="dxa"/>
          </w:tblCellMar>
        </w:tblPrEx>
        <w:trPr>
          <w:cantSplit/>
          <w:trHeight w:val="560"/>
        </w:trPr>
        <w:tc>
          <w:tcPr>
            <w:tcW w:w="700" w:type="dxa"/>
            <w:tcMar>
              <w:top w:w="0" w:type="dxa"/>
              <w:bottom w:w="0" w:type="dxa"/>
            </w:tcMar>
            <w:vAlign w:val="center"/>
          </w:tcPr>
          <w:p w14:paraId="1234B377" w14:textId="77777777" w:rsidR="00A21FCD" w:rsidRDefault="00000000">
            <w:pPr>
              <w:keepNext/>
              <w:keepLines/>
              <w:spacing w:after="0" w:line="240" w:lineRule="auto"/>
            </w:pPr>
            <w:r>
              <w:rPr>
                <w:sz w:val="18"/>
              </w:rPr>
              <w:t>4111</w:t>
            </w:r>
          </w:p>
        </w:tc>
        <w:tc>
          <w:tcPr>
            <w:tcW w:w="3180" w:type="dxa"/>
            <w:tcMar>
              <w:top w:w="0" w:type="dxa"/>
              <w:bottom w:w="0" w:type="dxa"/>
            </w:tcMar>
            <w:vAlign w:val="center"/>
          </w:tcPr>
          <w:p w14:paraId="0AD5A6B6" w14:textId="77777777" w:rsidR="00A21FCD" w:rsidRDefault="00000000">
            <w:pPr>
              <w:keepNext/>
              <w:keepLines/>
              <w:spacing w:after="0" w:line="240" w:lineRule="auto"/>
            </w:pPr>
            <w:r>
              <w:rPr>
                <w:sz w:val="18"/>
              </w:rPr>
              <w:t>Zemljište</w:t>
            </w:r>
          </w:p>
        </w:tc>
        <w:tc>
          <w:tcPr>
            <w:tcW w:w="700" w:type="dxa"/>
            <w:tcMar>
              <w:top w:w="0" w:type="dxa"/>
              <w:bottom w:w="0" w:type="dxa"/>
            </w:tcMar>
            <w:vAlign w:val="center"/>
          </w:tcPr>
          <w:p w14:paraId="41695CB9" w14:textId="77777777" w:rsidR="00A21FCD" w:rsidRDefault="00000000">
            <w:pPr>
              <w:keepNext/>
              <w:keepLines/>
              <w:spacing w:after="0" w:line="240" w:lineRule="auto"/>
            </w:pPr>
            <w:r>
              <w:rPr>
                <w:sz w:val="18"/>
              </w:rPr>
              <w:t>4111</w:t>
            </w:r>
          </w:p>
        </w:tc>
        <w:tc>
          <w:tcPr>
            <w:tcW w:w="1860" w:type="dxa"/>
            <w:tcMar>
              <w:top w:w="0" w:type="dxa"/>
              <w:bottom w:w="0" w:type="dxa"/>
            </w:tcMar>
            <w:vAlign w:val="center"/>
          </w:tcPr>
          <w:p w14:paraId="0216FF6D"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4751A062" w14:textId="77777777" w:rsidR="00A21FCD" w:rsidRDefault="00000000">
            <w:pPr>
              <w:keepNext/>
              <w:keepLines/>
              <w:spacing w:after="0" w:line="240" w:lineRule="auto"/>
              <w:jc w:val="right"/>
            </w:pPr>
            <w:r>
              <w:rPr>
                <w:sz w:val="18"/>
              </w:rPr>
              <w:t>135.400,00</w:t>
            </w:r>
          </w:p>
        </w:tc>
        <w:tc>
          <w:tcPr>
            <w:tcW w:w="700" w:type="dxa"/>
            <w:tcMar>
              <w:top w:w="0" w:type="dxa"/>
              <w:bottom w:w="0" w:type="dxa"/>
            </w:tcMar>
            <w:vAlign w:val="center"/>
          </w:tcPr>
          <w:p w14:paraId="2182BAC1" w14:textId="77777777" w:rsidR="00A21FCD" w:rsidRDefault="00000000">
            <w:pPr>
              <w:keepNext/>
              <w:keepLines/>
              <w:spacing w:after="0" w:line="240" w:lineRule="auto"/>
              <w:jc w:val="right"/>
            </w:pPr>
            <w:r>
              <w:rPr>
                <w:sz w:val="18"/>
              </w:rPr>
              <w:t>-</w:t>
            </w:r>
          </w:p>
        </w:tc>
      </w:tr>
    </w:tbl>
    <w:p w14:paraId="41CF08A3" w14:textId="77777777" w:rsidR="00A21FCD" w:rsidRDefault="00A21FCD">
      <w:pPr>
        <w:spacing w:after="0"/>
      </w:pPr>
    </w:p>
    <w:p w14:paraId="3E8B2E15" w14:textId="77777777" w:rsidR="00A21FCD" w:rsidRDefault="00000000">
      <w:r>
        <w:t>Radi se o kupnji zemljišta za proširenje groblja u Marini.</w:t>
      </w:r>
    </w:p>
    <w:p w14:paraId="7C739F70" w14:textId="77777777" w:rsidR="00A21FCD" w:rsidRDefault="00A21FCD"/>
    <w:p w14:paraId="7AB87449" w14:textId="77777777" w:rsidR="00A21FCD"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05B7F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52043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796B6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A470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4A87F"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60E3C1"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0E583B" w14:textId="77777777" w:rsidR="00A21FCD" w:rsidRDefault="00000000">
            <w:pPr>
              <w:keepNext/>
              <w:keepLines/>
              <w:spacing w:after="0" w:line="240" w:lineRule="auto"/>
              <w:jc w:val="center"/>
            </w:pPr>
            <w:r>
              <w:rPr>
                <w:b/>
                <w:sz w:val="18"/>
              </w:rPr>
              <w:t>Indeks (%)</w:t>
            </w:r>
          </w:p>
        </w:tc>
      </w:tr>
      <w:tr w:rsidR="00A21FCD" w14:paraId="4657B849" w14:textId="77777777">
        <w:tblPrEx>
          <w:tblCellMar>
            <w:top w:w="0" w:type="dxa"/>
            <w:bottom w:w="0" w:type="dxa"/>
          </w:tblCellMar>
        </w:tblPrEx>
        <w:trPr>
          <w:cantSplit/>
          <w:trHeight w:val="560"/>
        </w:trPr>
        <w:tc>
          <w:tcPr>
            <w:tcW w:w="700" w:type="dxa"/>
            <w:tcMar>
              <w:top w:w="0" w:type="dxa"/>
              <w:bottom w:w="0" w:type="dxa"/>
            </w:tcMar>
            <w:vAlign w:val="center"/>
          </w:tcPr>
          <w:p w14:paraId="112D1CA8" w14:textId="77777777" w:rsidR="00A21FCD" w:rsidRDefault="00000000">
            <w:pPr>
              <w:keepNext/>
              <w:keepLines/>
              <w:spacing w:after="0" w:line="240" w:lineRule="auto"/>
            </w:pPr>
            <w:r>
              <w:rPr>
                <w:sz w:val="18"/>
              </w:rPr>
              <w:t>4212</w:t>
            </w:r>
          </w:p>
        </w:tc>
        <w:tc>
          <w:tcPr>
            <w:tcW w:w="3180" w:type="dxa"/>
            <w:tcMar>
              <w:top w:w="0" w:type="dxa"/>
              <w:bottom w:w="0" w:type="dxa"/>
            </w:tcMar>
            <w:vAlign w:val="center"/>
          </w:tcPr>
          <w:p w14:paraId="0AB1162D" w14:textId="77777777" w:rsidR="00A21FCD" w:rsidRDefault="00000000">
            <w:pPr>
              <w:keepNext/>
              <w:keepLines/>
              <w:spacing w:after="0" w:line="240" w:lineRule="auto"/>
            </w:pPr>
            <w:r>
              <w:rPr>
                <w:sz w:val="18"/>
              </w:rPr>
              <w:t>Poslovni objekti</w:t>
            </w:r>
          </w:p>
        </w:tc>
        <w:tc>
          <w:tcPr>
            <w:tcW w:w="700" w:type="dxa"/>
            <w:tcMar>
              <w:top w:w="0" w:type="dxa"/>
              <w:bottom w:w="0" w:type="dxa"/>
            </w:tcMar>
            <w:vAlign w:val="center"/>
          </w:tcPr>
          <w:p w14:paraId="46AC7837" w14:textId="77777777" w:rsidR="00A21FCD" w:rsidRDefault="00000000">
            <w:pPr>
              <w:keepNext/>
              <w:keepLines/>
              <w:spacing w:after="0" w:line="240" w:lineRule="auto"/>
            </w:pPr>
            <w:r>
              <w:rPr>
                <w:sz w:val="18"/>
              </w:rPr>
              <w:t>4212</w:t>
            </w:r>
          </w:p>
        </w:tc>
        <w:tc>
          <w:tcPr>
            <w:tcW w:w="1860" w:type="dxa"/>
            <w:tcMar>
              <w:top w:w="0" w:type="dxa"/>
              <w:bottom w:w="0" w:type="dxa"/>
            </w:tcMar>
            <w:vAlign w:val="center"/>
          </w:tcPr>
          <w:p w14:paraId="618CB4D7" w14:textId="77777777" w:rsidR="00A21FCD" w:rsidRDefault="00000000">
            <w:pPr>
              <w:keepNext/>
              <w:keepLines/>
              <w:spacing w:after="0" w:line="240" w:lineRule="auto"/>
              <w:jc w:val="right"/>
            </w:pPr>
            <w:r>
              <w:rPr>
                <w:sz w:val="18"/>
              </w:rPr>
              <w:t>440.769,12</w:t>
            </w:r>
          </w:p>
        </w:tc>
        <w:tc>
          <w:tcPr>
            <w:tcW w:w="1860" w:type="dxa"/>
            <w:tcMar>
              <w:top w:w="0" w:type="dxa"/>
              <w:bottom w:w="0" w:type="dxa"/>
            </w:tcMar>
            <w:vAlign w:val="center"/>
          </w:tcPr>
          <w:p w14:paraId="6E02744B" w14:textId="77777777" w:rsidR="00A21FCD" w:rsidRDefault="00000000">
            <w:pPr>
              <w:keepNext/>
              <w:keepLines/>
              <w:spacing w:after="0" w:line="240" w:lineRule="auto"/>
              <w:jc w:val="right"/>
            </w:pPr>
            <w:r>
              <w:rPr>
                <w:sz w:val="18"/>
              </w:rPr>
              <w:t>700.714,58</w:t>
            </w:r>
          </w:p>
        </w:tc>
        <w:tc>
          <w:tcPr>
            <w:tcW w:w="700" w:type="dxa"/>
            <w:tcMar>
              <w:top w:w="0" w:type="dxa"/>
              <w:bottom w:w="0" w:type="dxa"/>
            </w:tcMar>
            <w:vAlign w:val="center"/>
          </w:tcPr>
          <w:p w14:paraId="6F34596E" w14:textId="77777777" w:rsidR="00A21FCD" w:rsidRDefault="00000000">
            <w:pPr>
              <w:keepNext/>
              <w:keepLines/>
              <w:spacing w:after="0" w:line="240" w:lineRule="auto"/>
              <w:jc w:val="right"/>
            </w:pPr>
            <w:r>
              <w:rPr>
                <w:sz w:val="18"/>
              </w:rPr>
              <w:t>159,0</w:t>
            </w:r>
          </w:p>
        </w:tc>
      </w:tr>
    </w:tbl>
    <w:p w14:paraId="2E45B4F1" w14:textId="77777777" w:rsidR="00A21FCD" w:rsidRDefault="00A21FCD">
      <w:pPr>
        <w:spacing w:after="0"/>
      </w:pPr>
    </w:p>
    <w:p w14:paraId="433B5505" w14:textId="77777777" w:rsidR="00A21FCD" w:rsidRDefault="00000000">
      <w:r>
        <w:lastRenderedPageBreak/>
        <w:t>U 2025.godini završena je rekonstrukcija dječjeg vrtića Gustirna u iznosu od 584.120,33 eura, započelo se sa sanacijom društvenog doma Blizna u iznosu od 31.681, kao i rekonstrukciji igrališta Blizna d. te je 27.287 eura utrošeno za uređenje okoliša oko jednog groblja.</w:t>
      </w:r>
    </w:p>
    <w:p w14:paraId="563987FE" w14:textId="77777777" w:rsidR="00A21FCD" w:rsidRDefault="00A21FCD"/>
    <w:p w14:paraId="7822F9AE" w14:textId="77777777" w:rsidR="00A21FCD"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3B58A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D1835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A7A50D"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3A97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39B1A5"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60D83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547913" w14:textId="77777777" w:rsidR="00A21FCD" w:rsidRDefault="00000000">
            <w:pPr>
              <w:keepNext/>
              <w:keepLines/>
              <w:spacing w:after="0" w:line="240" w:lineRule="auto"/>
              <w:jc w:val="center"/>
            </w:pPr>
            <w:r>
              <w:rPr>
                <w:b/>
                <w:sz w:val="18"/>
              </w:rPr>
              <w:t>Indeks (%)</w:t>
            </w:r>
          </w:p>
        </w:tc>
      </w:tr>
      <w:tr w:rsidR="00A21FCD" w14:paraId="7399C835" w14:textId="77777777">
        <w:tblPrEx>
          <w:tblCellMar>
            <w:top w:w="0" w:type="dxa"/>
            <w:bottom w:w="0" w:type="dxa"/>
          </w:tblCellMar>
        </w:tblPrEx>
        <w:trPr>
          <w:cantSplit/>
          <w:trHeight w:val="560"/>
        </w:trPr>
        <w:tc>
          <w:tcPr>
            <w:tcW w:w="700" w:type="dxa"/>
            <w:tcMar>
              <w:top w:w="0" w:type="dxa"/>
              <w:bottom w:w="0" w:type="dxa"/>
            </w:tcMar>
            <w:vAlign w:val="center"/>
          </w:tcPr>
          <w:p w14:paraId="468A2864" w14:textId="77777777" w:rsidR="00A21FCD" w:rsidRDefault="00000000">
            <w:pPr>
              <w:keepNext/>
              <w:keepLines/>
              <w:spacing w:after="0" w:line="240" w:lineRule="auto"/>
            </w:pPr>
            <w:r>
              <w:rPr>
                <w:sz w:val="18"/>
              </w:rPr>
              <w:t>4214</w:t>
            </w:r>
          </w:p>
        </w:tc>
        <w:tc>
          <w:tcPr>
            <w:tcW w:w="3180" w:type="dxa"/>
            <w:tcMar>
              <w:top w:w="0" w:type="dxa"/>
              <w:bottom w:w="0" w:type="dxa"/>
            </w:tcMar>
            <w:vAlign w:val="center"/>
          </w:tcPr>
          <w:p w14:paraId="3D3C61EA" w14:textId="77777777" w:rsidR="00A21FC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508522D3" w14:textId="77777777" w:rsidR="00A21FCD" w:rsidRDefault="00000000">
            <w:pPr>
              <w:keepNext/>
              <w:keepLines/>
              <w:spacing w:after="0" w:line="240" w:lineRule="auto"/>
            </w:pPr>
            <w:r>
              <w:rPr>
                <w:sz w:val="18"/>
              </w:rPr>
              <w:t>4214</w:t>
            </w:r>
          </w:p>
        </w:tc>
        <w:tc>
          <w:tcPr>
            <w:tcW w:w="1860" w:type="dxa"/>
            <w:tcMar>
              <w:top w:w="0" w:type="dxa"/>
              <w:bottom w:w="0" w:type="dxa"/>
            </w:tcMar>
            <w:vAlign w:val="center"/>
          </w:tcPr>
          <w:p w14:paraId="1E95EA2C" w14:textId="77777777" w:rsidR="00A21FCD" w:rsidRDefault="00000000">
            <w:pPr>
              <w:keepNext/>
              <w:keepLines/>
              <w:spacing w:after="0" w:line="240" w:lineRule="auto"/>
              <w:jc w:val="right"/>
            </w:pPr>
            <w:r>
              <w:rPr>
                <w:sz w:val="18"/>
              </w:rPr>
              <w:t>251.345,08</w:t>
            </w:r>
          </w:p>
        </w:tc>
        <w:tc>
          <w:tcPr>
            <w:tcW w:w="1860" w:type="dxa"/>
            <w:tcMar>
              <w:top w:w="0" w:type="dxa"/>
              <w:bottom w:w="0" w:type="dxa"/>
            </w:tcMar>
            <w:vAlign w:val="center"/>
          </w:tcPr>
          <w:p w14:paraId="78455493" w14:textId="77777777" w:rsidR="00A21FCD" w:rsidRDefault="00000000">
            <w:pPr>
              <w:keepNext/>
              <w:keepLines/>
              <w:spacing w:after="0" w:line="240" w:lineRule="auto"/>
              <w:jc w:val="right"/>
            </w:pPr>
            <w:r>
              <w:rPr>
                <w:sz w:val="18"/>
              </w:rPr>
              <w:t>464.975,43</w:t>
            </w:r>
          </w:p>
        </w:tc>
        <w:tc>
          <w:tcPr>
            <w:tcW w:w="700" w:type="dxa"/>
            <w:tcMar>
              <w:top w:w="0" w:type="dxa"/>
              <w:bottom w:w="0" w:type="dxa"/>
            </w:tcMar>
            <w:vAlign w:val="center"/>
          </w:tcPr>
          <w:p w14:paraId="16CA8D42" w14:textId="77777777" w:rsidR="00A21FCD" w:rsidRDefault="00000000">
            <w:pPr>
              <w:keepNext/>
              <w:keepLines/>
              <w:spacing w:after="0" w:line="240" w:lineRule="auto"/>
              <w:jc w:val="right"/>
            </w:pPr>
            <w:r>
              <w:rPr>
                <w:sz w:val="18"/>
              </w:rPr>
              <w:t>185,0</w:t>
            </w:r>
          </w:p>
        </w:tc>
      </w:tr>
    </w:tbl>
    <w:p w14:paraId="6DA29209" w14:textId="77777777" w:rsidR="00A21FCD" w:rsidRDefault="00A21FCD">
      <w:pPr>
        <w:spacing w:after="0"/>
      </w:pPr>
    </w:p>
    <w:p w14:paraId="10C95BFB" w14:textId="77777777" w:rsidR="00A21FCD" w:rsidRDefault="00000000">
      <w:r>
        <w:t>Na sufinanciranje izgradnje zagorskog vodovoda utrošeno je 35.411,45, na izgradnju javne rasvjete 108.701,18 eura, na izgradnju dječjih igrališta (Najevi, Svinca, Poljica, Pozorac) utrošeno je 79.849,73, na izgradnju na javnim površinama utrošeno je 53.341,73 eura, na izgradnju objekata za ispraćaj pokojnika i uređenje okoliša utrošeno je 162.771,09 na izgradnju plaže Sevid na moru utrošeno je 24.900,25</w:t>
      </w:r>
    </w:p>
    <w:p w14:paraId="17DA77A4" w14:textId="77777777" w:rsidR="00A21FCD" w:rsidRDefault="00A21FCD"/>
    <w:p w14:paraId="332C7EAF" w14:textId="77777777" w:rsidR="00A21FCD"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BF7C5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04CA9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DC62C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69CB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84286"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9CE12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7754A9" w14:textId="77777777" w:rsidR="00A21FCD" w:rsidRDefault="00000000">
            <w:pPr>
              <w:keepNext/>
              <w:keepLines/>
              <w:spacing w:after="0" w:line="240" w:lineRule="auto"/>
              <w:jc w:val="center"/>
            </w:pPr>
            <w:r>
              <w:rPr>
                <w:b/>
                <w:sz w:val="18"/>
              </w:rPr>
              <w:t>Indeks (%)</w:t>
            </w:r>
          </w:p>
        </w:tc>
      </w:tr>
      <w:tr w:rsidR="00A21FCD" w14:paraId="72324F2E" w14:textId="77777777">
        <w:tblPrEx>
          <w:tblCellMar>
            <w:top w:w="0" w:type="dxa"/>
            <w:bottom w:w="0" w:type="dxa"/>
          </w:tblCellMar>
        </w:tblPrEx>
        <w:trPr>
          <w:cantSplit/>
          <w:trHeight w:val="560"/>
        </w:trPr>
        <w:tc>
          <w:tcPr>
            <w:tcW w:w="700" w:type="dxa"/>
            <w:tcMar>
              <w:top w:w="0" w:type="dxa"/>
              <w:bottom w:w="0" w:type="dxa"/>
            </w:tcMar>
            <w:vAlign w:val="center"/>
          </w:tcPr>
          <w:p w14:paraId="4B4DFA67" w14:textId="77777777" w:rsidR="00A21FCD" w:rsidRDefault="00000000">
            <w:pPr>
              <w:keepNext/>
              <w:keepLines/>
              <w:spacing w:after="0" w:line="240" w:lineRule="auto"/>
            </w:pPr>
            <w:r>
              <w:rPr>
                <w:sz w:val="18"/>
              </w:rPr>
              <w:t>4227</w:t>
            </w:r>
          </w:p>
        </w:tc>
        <w:tc>
          <w:tcPr>
            <w:tcW w:w="3180" w:type="dxa"/>
            <w:tcMar>
              <w:top w:w="0" w:type="dxa"/>
              <w:bottom w:w="0" w:type="dxa"/>
            </w:tcMar>
            <w:vAlign w:val="center"/>
          </w:tcPr>
          <w:p w14:paraId="098C13FE" w14:textId="77777777" w:rsidR="00A21FC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5DE7B131" w14:textId="77777777" w:rsidR="00A21FCD" w:rsidRDefault="00000000">
            <w:pPr>
              <w:keepNext/>
              <w:keepLines/>
              <w:spacing w:after="0" w:line="240" w:lineRule="auto"/>
            </w:pPr>
            <w:r>
              <w:rPr>
                <w:sz w:val="18"/>
              </w:rPr>
              <w:t>4227</w:t>
            </w:r>
          </w:p>
        </w:tc>
        <w:tc>
          <w:tcPr>
            <w:tcW w:w="1860" w:type="dxa"/>
            <w:tcMar>
              <w:top w:w="0" w:type="dxa"/>
              <w:bottom w:w="0" w:type="dxa"/>
            </w:tcMar>
            <w:vAlign w:val="center"/>
          </w:tcPr>
          <w:p w14:paraId="1C858E4D" w14:textId="77777777" w:rsidR="00A21FCD" w:rsidRDefault="00000000">
            <w:pPr>
              <w:keepNext/>
              <w:keepLines/>
              <w:spacing w:after="0" w:line="240" w:lineRule="auto"/>
              <w:jc w:val="right"/>
            </w:pPr>
            <w:r>
              <w:rPr>
                <w:sz w:val="18"/>
              </w:rPr>
              <w:t>84.241,29</w:t>
            </w:r>
          </w:p>
        </w:tc>
        <w:tc>
          <w:tcPr>
            <w:tcW w:w="1860" w:type="dxa"/>
            <w:tcMar>
              <w:top w:w="0" w:type="dxa"/>
              <w:bottom w:w="0" w:type="dxa"/>
            </w:tcMar>
            <w:vAlign w:val="center"/>
          </w:tcPr>
          <w:p w14:paraId="4AB0F038" w14:textId="77777777" w:rsidR="00A21FCD" w:rsidRDefault="00000000">
            <w:pPr>
              <w:keepNext/>
              <w:keepLines/>
              <w:spacing w:after="0" w:line="240" w:lineRule="auto"/>
              <w:jc w:val="right"/>
            </w:pPr>
            <w:r>
              <w:rPr>
                <w:sz w:val="18"/>
              </w:rPr>
              <w:t>109.874,46</w:t>
            </w:r>
          </w:p>
        </w:tc>
        <w:tc>
          <w:tcPr>
            <w:tcW w:w="700" w:type="dxa"/>
            <w:tcMar>
              <w:top w:w="0" w:type="dxa"/>
              <w:bottom w:w="0" w:type="dxa"/>
            </w:tcMar>
            <w:vAlign w:val="center"/>
          </w:tcPr>
          <w:p w14:paraId="00FC82CB" w14:textId="77777777" w:rsidR="00A21FCD" w:rsidRDefault="00000000">
            <w:pPr>
              <w:keepNext/>
              <w:keepLines/>
              <w:spacing w:after="0" w:line="240" w:lineRule="auto"/>
              <w:jc w:val="right"/>
            </w:pPr>
            <w:r>
              <w:rPr>
                <w:sz w:val="18"/>
              </w:rPr>
              <w:t>130,4</w:t>
            </w:r>
          </w:p>
        </w:tc>
      </w:tr>
    </w:tbl>
    <w:p w14:paraId="0F1482B7" w14:textId="77777777" w:rsidR="00A21FCD" w:rsidRDefault="00A21FCD">
      <w:pPr>
        <w:spacing w:after="0"/>
      </w:pPr>
    </w:p>
    <w:p w14:paraId="20E74DD2" w14:textId="77777777" w:rsidR="00A21FCD" w:rsidRDefault="00000000">
      <w:r>
        <w:t>Nabavljena su dva uređaja za filtriranje vode,  oprema za dječji vrtić Gustirna u iznosu od 32.956,25, kuhinjska oprema za isti vrtić u iznosu od 32.581,21, čelične klupe za javne površine u iznosu 6.062,50, komplet video kamera za obalu Marina u iznosu 19.827,50 razna oprema (klupe, solarne lampe, stakla za autobusna ugibališta, ormarići za komunalne priključke) u iznosu od 15.947 eura.</w:t>
      </w:r>
    </w:p>
    <w:p w14:paraId="64A132A0" w14:textId="77777777" w:rsidR="00A21FCD" w:rsidRDefault="00A21FCD"/>
    <w:p w14:paraId="17200CF4" w14:textId="77777777" w:rsidR="00A21FCD"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DB414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9DA48A"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BE08F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69D1F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A94826"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41BBF6"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D4A468" w14:textId="77777777" w:rsidR="00A21FCD" w:rsidRDefault="00000000">
            <w:pPr>
              <w:keepNext/>
              <w:keepLines/>
              <w:spacing w:after="0" w:line="240" w:lineRule="auto"/>
              <w:jc w:val="center"/>
            </w:pPr>
            <w:r>
              <w:rPr>
                <w:b/>
                <w:sz w:val="18"/>
              </w:rPr>
              <w:t>Indeks (%)</w:t>
            </w:r>
          </w:p>
        </w:tc>
      </w:tr>
      <w:tr w:rsidR="00A21FCD" w14:paraId="43BB789C" w14:textId="77777777">
        <w:tblPrEx>
          <w:tblCellMar>
            <w:top w:w="0" w:type="dxa"/>
            <w:bottom w:w="0" w:type="dxa"/>
          </w:tblCellMar>
        </w:tblPrEx>
        <w:trPr>
          <w:cantSplit/>
          <w:trHeight w:val="560"/>
        </w:trPr>
        <w:tc>
          <w:tcPr>
            <w:tcW w:w="700" w:type="dxa"/>
            <w:tcMar>
              <w:top w:w="0" w:type="dxa"/>
              <w:bottom w:w="0" w:type="dxa"/>
            </w:tcMar>
            <w:vAlign w:val="center"/>
          </w:tcPr>
          <w:p w14:paraId="1071401D" w14:textId="77777777" w:rsidR="00A21FCD" w:rsidRDefault="00000000">
            <w:pPr>
              <w:keepNext/>
              <w:keepLines/>
              <w:spacing w:after="0" w:line="240" w:lineRule="auto"/>
            </w:pPr>
            <w:r>
              <w:rPr>
                <w:sz w:val="18"/>
              </w:rPr>
              <w:t>423</w:t>
            </w:r>
          </w:p>
        </w:tc>
        <w:tc>
          <w:tcPr>
            <w:tcW w:w="3180" w:type="dxa"/>
            <w:tcMar>
              <w:top w:w="0" w:type="dxa"/>
              <w:bottom w:w="0" w:type="dxa"/>
            </w:tcMar>
            <w:vAlign w:val="center"/>
          </w:tcPr>
          <w:p w14:paraId="63B55DC4" w14:textId="77777777" w:rsidR="00A21FCD"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3FDB221D" w14:textId="77777777" w:rsidR="00A21FCD" w:rsidRDefault="00000000">
            <w:pPr>
              <w:keepNext/>
              <w:keepLines/>
              <w:spacing w:after="0" w:line="240" w:lineRule="auto"/>
            </w:pPr>
            <w:r>
              <w:rPr>
                <w:sz w:val="18"/>
              </w:rPr>
              <w:t>423</w:t>
            </w:r>
          </w:p>
        </w:tc>
        <w:tc>
          <w:tcPr>
            <w:tcW w:w="1860" w:type="dxa"/>
            <w:tcMar>
              <w:top w:w="0" w:type="dxa"/>
              <w:bottom w:w="0" w:type="dxa"/>
            </w:tcMar>
            <w:vAlign w:val="center"/>
          </w:tcPr>
          <w:p w14:paraId="54B87A51" w14:textId="77777777" w:rsidR="00A21FCD" w:rsidRDefault="00000000">
            <w:pPr>
              <w:keepNext/>
              <w:keepLines/>
              <w:spacing w:after="0" w:line="240" w:lineRule="auto"/>
              <w:jc w:val="right"/>
            </w:pPr>
            <w:r>
              <w:rPr>
                <w:sz w:val="18"/>
              </w:rPr>
              <w:t>109.950,00</w:t>
            </w:r>
          </w:p>
        </w:tc>
        <w:tc>
          <w:tcPr>
            <w:tcW w:w="1860" w:type="dxa"/>
            <w:tcMar>
              <w:top w:w="0" w:type="dxa"/>
              <w:bottom w:w="0" w:type="dxa"/>
            </w:tcMar>
            <w:vAlign w:val="center"/>
          </w:tcPr>
          <w:p w14:paraId="44394FB7" w14:textId="77777777" w:rsidR="00A21FCD" w:rsidRDefault="00000000">
            <w:pPr>
              <w:keepNext/>
              <w:keepLines/>
              <w:spacing w:after="0" w:line="240" w:lineRule="auto"/>
              <w:jc w:val="right"/>
            </w:pPr>
            <w:r>
              <w:rPr>
                <w:sz w:val="18"/>
              </w:rPr>
              <w:t>431.800,00</w:t>
            </w:r>
          </w:p>
        </w:tc>
        <w:tc>
          <w:tcPr>
            <w:tcW w:w="700" w:type="dxa"/>
            <w:tcMar>
              <w:top w:w="0" w:type="dxa"/>
              <w:bottom w:w="0" w:type="dxa"/>
            </w:tcMar>
            <w:vAlign w:val="center"/>
          </w:tcPr>
          <w:p w14:paraId="65B3F499" w14:textId="77777777" w:rsidR="00A21FCD" w:rsidRDefault="00000000">
            <w:pPr>
              <w:keepNext/>
              <w:keepLines/>
              <w:spacing w:after="0" w:line="240" w:lineRule="auto"/>
              <w:jc w:val="right"/>
            </w:pPr>
            <w:r>
              <w:rPr>
                <w:sz w:val="18"/>
              </w:rPr>
              <w:t>392,7</w:t>
            </w:r>
          </w:p>
        </w:tc>
      </w:tr>
    </w:tbl>
    <w:p w14:paraId="0A0EC926" w14:textId="77777777" w:rsidR="00A21FCD" w:rsidRDefault="00A21FCD">
      <w:pPr>
        <w:spacing w:after="0"/>
      </w:pPr>
    </w:p>
    <w:p w14:paraId="74476D6D" w14:textId="77777777" w:rsidR="00A21FCD" w:rsidRDefault="00000000">
      <w:r>
        <w:t>Radi se o nabavci vatrogasnog vozila. Ukupna vrijednost vozila iznosi 539.750,00. Dio od 107.950 eura evidentiran je krajem prošle godine kao trošak nabave (što je iznos koji smo uplatili za učešće-sredstva nam je doznačila županija u prošloj godini). Vozilo je nabavljeno putem financijskog leasinga.</w:t>
      </w:r>
    </w:p>
    <w:p w14:paraId="733DD865" w14:textId="77777777" w:rsidR="00A21FCD" w:rsidRDefault="00000000">
      <w:r>
        <w:t> </w:t>
      </w:r>
    </w:p>
    <w:p w14:paraId="26A386D1" w14:textId="77777777" w:rsidR="00A21FCD" w:rsidRDefault="00A21FCD"/>
    <w:p w14:paraId="6A77B798" w14:textId="77777777" w:rsidR="00A21FCD"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41241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CB40DA"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839D9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2BFF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B5373"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4D521F"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54461B" w14:textId="77777777" w:rsidR="00A21FCD" w:rsidRDefault="00000000">
            <w:pPr>
              <w:keepNext/>
              <w:keepLines/>
              <w:spacing w:after="0" w:line="240" w:lineRule="auto"/>
              <w:jc w:val="center"/>
            </w:pPr>
            <w:r>
              <w:rPr>
                <w:b/>
                <w:sz w:val="18"/>
              </w:rPr>
              <w:t>Indeks (%)</w:t>
            </w:r>
          </w:p>
        </w:tc>
      </w:tr>
      <w:tr w:rsidR="00A21FCD" w14:paraId="66D07996" w14:textId="77777777">
        <w:tblPrEx>
          <w:tblCellMar>
            <w:top w:w="0" w:type="dxa"/>
            <w:bottom w:w="0" w:type="dxa"/>
          </w:tblCellMar>
        </w:tblPrEx>
        <w:trPr>
          <w:cantSplit/>
          <w:trHeight w:val="560"/>
        </w:trPr>
        <w:tc>
          <w:tcPr>
            <w:tcW w:w="700" w:type="dxa"/>
            <w:tcMar>
              <w:top w:w="0" w:type="dxa"/>
              <w:bottom w:w="0" w:type="dxa"/>
            </w:tcMar>
            <w:vAlign w:val="center"/>
          </w:tcPr>
          <w:p w14:paraId="6B5F98A9" w14:textId="77777777" w:rsidR="00A21FCD" w:rsidRDefault="00000000">
            <w:pPr>
              <w:keepNext/>
              <w:keepLines/>
              <w:spacing w:after="0" w:line="240" w:lineRule="auto"/>
            </w:pPr>
            <w:r>
              <w:rPr>
                <w:sz w:val="18"/>
              </w:rPr>
              <w:t>4264</w:t>
            </w:r>
          </w:p>
        </w:tc>
        <w:tc>
          <w:tcPr>
            <w:tcW w:w="3180" w:type="dxa"/>
            <w:tcMar>
              <w:top w:w="0" w:type="dxa"/>
              <w:bottom w:w="0" w:type="dxa"/>
            </w:tcMar>
            <w:vAlign w:val="center"/>
          </w:tcPr>
          <w:p w14:paraId="4D7070FF" w14:textId="77777777" w:rsidR="00A21FCD"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6DABCC29" w14:textId="77777777" w:rsidR="00A21FCD" w:rsidRDefault="00000000">
            <w:pPr>
              <w:keepNext/>
              <w:keepLines/>
              <w:spacing w:after="0" w:line="240" w:lineRule="auto"/>
            </w:pPr>
            <w:r>
              <w:rPr>
                <w:sz w:val="18"/>
              </w:rPr>
              <w:t>4264</w:t>
            </w:r>
          </w:p>
        </w:tc>
        <w:tc>
          <w:tcPr>
            <w:tcW w:w="1860" w:type="dxa"/>
            <w:tcMar>
              <w:top w:w="0" w:type="dxa"/>
              <w:bottom w:w="0" w:type="dxa"/>
            </w:tcMar>
            <w:vAlign w:val="center"/>
          </w:tcPr>
          <w:p w14:paraId="72C445D1" w14:textId="77777777" w:rsidR="00A21FCD" w:rsidRDefault="00000000">
            <w:pPr>
              <w:keepNext/>
              <w:keepLines/>
              <w:spacing w:after="0" w:line="240" w:lineRule="auto"/>
              <w:jc w:val="right"/>
            </w:pPr>
            <w:r>
              <w:rPr>
                <w:sz w:val="18"/>
              </w:rPr>
              <w:t>74.342,76</w:t>
            </w:r>
          </w:p>
        </w:tc>
        <w:tc>
          <w:tcPr>
            <w:tcW w:w="1860" w:type="dxa"/>
            <w:tcMar>
              <w:top w:w="0" w:type="dxa"/>
              <w:bottom w:w="0" w:type="dxa"/>
            </w:tcMar>
            <w:vAlign w:val="center"/>
          </w:tcPr>
          <w:p w14:paraId="6EB745C1" w14:textId="77777777" w:rsidR="00A21FCD" w:rsidRDefault="00000000">
            <w:pPr>
              <w:keepNext/>
              <w:keepLines/>
              <w:spacing w:after="0" w:line="240" w:lineRule="auto"/>
              <w:jc w:val="right"/>
            </w:pPr>
            <w:r>
              <w:rPr>
                <w:sz w:val="18"/>
              </w:rPr>
              <w:t>184.199,36</w:t>
            </w:r>
          </w:p>
        </w:tc>
        <w:tc>
          <w:tcPr>
            <w:tcW w:w="700" w:type="dxa"/>
            <w:tcMar>
              <w:top w:w="0" w:type="dxa"/>
              <w:bottom w:w="0" w:type="dxa"/>
            </w:tcMar>
            <w:vAlign w:val="center"/>
          </w:tcPr>
          <w:p w14:paraId="07FBED6F" w14:textId="77777777" w:rsidR="00A21FCD" w:rsidRDefault="00000000">
            <w:pPr>
              <w:keepNext/>
              <w:keepLines/>
              <w:spacing w:after="0" w:line="240" w:lineRule="auto"/>
              <w:jc w:val="right"/>
            </w:pPr>
            <w:r>
              <w:rPr>
                <w:sz w:val="18"/>
              </w:rPr>
              <w:t>247,8</w:t>
            </w:r>
          </w:p>
        </w:tc>
      </w:tr>
    </w:tbl>
    <w:p w14:paraId="66D56D85" w14:textId="77777777" w:rsidR="00A21FCD" w:rsidRDefault="00A21FCD">
      <w:pPr>
        <w:spacing w:after="0"/>
      </w:pPr>
    </w:p>
    <w:p w14:paraId="24D77517" w14:textId="77777777" w:rsidR="00A21FCD" w:rsidRDefault="00000000">
      <w:r>
        <w:t>Na ovoj skupini računa evidentirana su ulaganja u projektnu dokumentaciju. Za projektnu dokumentaciju za proširenje groblja i objekte za ispraćaje pokojnika utrošeno je 19.675 eura, za projekt proširenja osnovne škole i izgradnje sportske dvorane u sklopu škole utrošeno je 102.875 eura. Napravljen je idejni projekt proširenja zapadnog dijela UPU Poljica u iznosu od 12.276,86, napravljen je hidrografski elaborat za luku Vinišće u iznosu od 3.250 eura, napravljen je idejni projekt i troškovnik za adaptaciju društvenog doma Blizna D. u iznosu od 3.750 eura, dva projekta igrališta (Svinca i Pozorac), u iznosu 3.625, napravljen je idejni projekt proširenja groblja Pozorac kao i projekt objekta za ispraćaj pokojnika Pozorac u ukupnom iznosu 7.500 eura, izrađena je geodetska snimka za izradu UPUa Oštrica u iznosu 3.250 eura, idejno rješenje uređenja obalnog pojasa Miline u Sevidu u iznosu od 20.000 eura te idejni projekt za izgradnju ceste ŽC kod osnovne škole Ivan Duknović u iznosu 7.997,50 eura.</w:t>
      </w:r>
    </w:p>
    <w:p w14:paraId="78B3AACD" w14:textId="77777777" w:rsidR="00A21FCD" w:rsidRDefault="00A21FCD"/>
    <w:p w14:paraId="1FAC6433" w14:textId="77777777" w:rsidR="00A21FCD"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D27BB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8CB765"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64606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D2360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6FFE72"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81029A"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4DA7B7" w14:textId="77777777" w:rsidR="00A21FCD" w:rsidRDefault="00000000">
            <w:pPr>
              <w:keepNext/>
              <w:keepLines/>
              <w:spacing w:after="0" w:line="240" w:lineRule="auto"/>
              <w:jc w:val="center"/>
            </w:pPr>
            <w:r>
              <w:rPr>
                <w:b/>
                <w:sz w:val="18"/>
              </w:rPr>
              <w:t>Indeks (%)</w:t>
            </w:r>
          </w:p>
        </w:tc>
      </w:tr>
      <w:tr w:rsidR="00A21FCD" w14:paraId="298F9C72" w14:textId="77777777">
        <w:tblPrEx>
          <w:tblCellMar>
            <w:top w:w="0" w:type="dxa"/>
            <w:bottom w:w="0" w:type="dxa"/>
          </w:tblCellMar>
        </w:tblPrEx>
        <w:trPr>
          <w:cantSplit/>
          <w:trHeight w:val="560"/>
        </w:trPr>
        <w:tc>
          <w:tcPr>
            <w:tcW w:w="700" w:type="dxa"/>
            <w:tcMar>
              <w:top w:w="0" w:type="dxa"/>
              <w:bottom w:w="0" w:type="dxa"/>
            </w:tcMar>
            <w:vAlign w:val="center"/>
          </w:tcPr>
          <w:p w14:paraId="385D44CD" w14:textId="77777777" w:rsidR="00A21FCD" w:rsidRDefault="00000000">
            <w:pPr>
              <w:keepNext/>
              <w:keepLines/>
              <w:spacing w:after="0" w:line="240" w:lineRule="auto"/>
            </w:pPr>
            <w:r>
              <w:rPr>
                <w:sz w:val="18"/>
              </w:rPr>
              <w:t>8445</w:t>
            </w:r>
          </w:p>
        </w:tc>
        <w:tc>
          <w:tcPr>
            <w:tcW w:w="3180" w:type="dxa"/>
            <w:tcMar>
              <w:top w:w="0" w:type="dxa"/>
              <w:bottom w:w="0" w:type="dxa"/>
            </w:tcMar>
            <w:vAlign w:val="center"/>
          </w:tcPr>
          <w:p w14:paraId="6D253A52" w14:textId="77777777" w:rsidR="00A21FCD" w:rsidRDefault="00000000">
            <w:pPr>
              <w:keepNext/>
              <w:keepLines/>
              <w:spacing w:after="0" w:line="240" w:lineRule="auto"/>
            </w:pPr>
            <w:r>
              <w:rPr>
                <w:sz w:val="18"/>
              </w:rPr>
              <w:t>Primljeni zajmovi od ostalih tuzemnih financijskih institucija izvan javnog sektora</w:t>
            </w:r>
          </w:p>
        </w:tc>
        <w:tc>
          <w:tcPr>
            <w:tcW w:w="700" w:type="dxa"/>
            <w:tcMar>
              <w:top w:w="0" w:type="dxa"/>
              <w:bottom w:w="0" w:type="dxa"/>
            </w:tcMar>
            <w:vAlign w:val="center"/>
          </w:tcPr>
          <w:p w14:paraId="483B516D" w14:textId="77777777" w:rsidR="00A21FCD" w:rsidRDefault="00000000">
            <w:pPr>
              <w:keepNext/>
              <w:keepLines/>
              <w:spacing w:after="0" w:line="240" w:lineRule="auto"/>
            </w:pPr>
            <w:r>
              <w:rPr>
                <w:sz w:val="18"/>
              </w:rPr>
              <w:t>8445</w:t>
            </w:r>
          </w:p>
        </w:tc>
        <w:tc>
          <w:tcPr>
            <w:tcW w:w="1860" w:type="dxa"/>
            <w:tcMar>
              <w:top w:w="0" w:type="dxa"/>
              <w:bottom w:w="0" w:type="dxa"/>
            </w:tcMar>
            <w:vAlign w:val="center"/>
          </w:tcPr>
          <w:p w14:paraId="26AFA355"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3B19BA76" w14:textId="77777777" w:rsidR="00A21FCD" w:rsidRDefault="00000000">
            <w:pPr>
              <w:keepNext/>
              <w:keepLines/>
              <w:spacing w:after="0" w:line="240" w:lineRule="auto"/>
              <w:jc w:val="right"/>
            </w:pPr>
            <w:r>
              <w:rPr>
                <w:sz w:val="18"/>
              </w:rPr>
              <w:t>431.800,00</w:t>
            </w:r>
          </w:p>
        </w:tc>
        <w:tc>
          <w:tcPr>
            <w:tcW w:w="700" w:type="dxa"/>
            <w:tcMar>
              <w:top w:w="0" w:type="dxa"/>
              <w:bottom w:w="0" w:type="dxa"/>
            </w:tcMar>
            <w:vAlign w:val="center"/>
          </w:tcPr>
          <w:p w14:paraId="65131EC0" w14:textId="77777777" w:rsidR="00A21FCD" w:rsidRDefault="00000000">
            <w:pPr>
              <w:keepNext/>
              <w:keepLines/>
              <w:spacing w:after="0" w:line="240" w:lineRule="auto"/>
              <w:jc w:val="right"/>
            </w:pPr>
            <w:r>
              <w:rPr>
                <w:sz w:val="18"/>
              </w:rPr>
              <w:t>-</w:t>
            </w:r>
          </w:p>
        </w:tc>
      </w:tr>
    </w:tbl>
    <w:p w14:paraId="05717C16" w14:textId="77777777" w:rsidR="00A21FCD" w:rsidRDefault="00A21FCD">
      <w:pPr>
        <w:spacing w:after="0"/>
      </w:pPr>
    </w:p>
    <w:p w14:paraId="6DB21415" w14:textId="77777777" w:rsidR="00A21FCD" w:rsidRDefault="00000000">
      <w:r>
        <w:t>Radi se o financijskom leasingu za nabavku vatrogasnog vozila. Vrijednost vozila je 539.750 eura. Uplaćeno je 107.950 eura učešća. Ugovor je sklopljen na 60 mjeseci sa ugovorenom kamatnom stopom od 5,5% sa PBZ leasingom.</w:t>
      </w:r>
    </w:p>
    <w:p w14:paraId="63B95D64" w14:textId="77777777" w:rsidR="00A21FCD" w:rsidRDefault="00A21FCD"/>
    <w:p w14:paraId="5940B798" w14:textId="77777777" w:rsidR="00A21FCD"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A1AFF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01C2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41CF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9118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D2D01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861763"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3C15BF" w14:textId="77777777" w:rsidR="00A21FCD" w:rsidRDefault="00000000">
            <w:pPr>
              <w:keepNext/>
              <w:keepLines/>
              <w:spacing w:after="0" w:line="240" w:lineRule="auto"/>
              <w:jc w:val="center"/>
            </w:pPr>
            <w:r>
              <w:rPr>
                <w:b/>
                <w:sz w:val="18"/>
              </w:rPr>
              <w:t>Indeks (%)</w:t>
            </w:r>
          </w:p>
        </w:tc>
      </w:tr>
      <w:tr w:rsidR="00A21FCD" w14:paraId="2B874E56" w14:textId="77777777">
        <w:tblPrEx>
          <w:tblCellMar>
            <w:top w:w="0" w:type="dxa"/>
            <w:bottom w:w="0" w:type="dxa"/>
          </w:tblCellMar>
        </w:tblPrEx>
        <w:trPr>
          <w:cantSplit/>
          <w:trHeight w:val="560"/>
        </w:trPr>
        <w:tc>
          <w:tcPr>
            <w:tcW w:w="700" w:type="dxa"/>
            <w:tcMar>
              <w:top w:w="0" w:type="dxa"/>
              <w:bottom w:w="0" w:type="dxa"/>
            </w:tcMar>
            <w:vAlign w:val="center"/>
          </w:tcPr>
          <w:p w14:paraId="18CD82A8" w14:textId="77777777" w:rsidR="00A21FCD" w:rsidRDefault="00000000">
            <w:pPr>
              <w:keepNext/>
              <w:keepLines/>
              <w:spacing w:after="0" w:line="240" w:lineRule="auto"/>
            </w:pPr>
            <w:r>
              <w:rPr>
                <w:sz w:val="18"/>
              </w:rPr>
              <w:t>5443</w:t>
            </w:r>
          </w:p>
        </w:tc>
        <w:tc>
          <w:tcPr>
            <w:tcW w:w="3180" w:type="dxa"/>
            <w:tcMar>
              <w:top w:w="0" w:type="dxa"/>
              <w:bottom w:w="0" w:type="dxa"/>
            </w:tcMar>
            <w:vAlign w:val="center"/>
          </w:tcPr>
          <w:p w14:paraId="1F1A1F3B" w14:textId="77777777" w:rsidR="00A21FCD"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482CD6C0" w14:textId="77777777" w:rsidR="00A21FCD" w:rsidRDefault="00000000">
            <w:pPr>
              <w:keepNext/>
              <w:keepLines/>
              <w:spacing w:after="0" w:line="240" w:lineRule="auto"/>
            </w:pPr>
            <w:r>
              <w:rPr>
                <w:sz w:val="18"/>
              </w:rPr>
              <w:t>5443</w:t>
            </w:r>
          </w:p>
        </w:tc>
        <w:tc>
          <w:tcPr>
            <w:tcW w:w="1860" w:type="dxa"/>
            <w:tcMar>
              <w:top w:w="0" w:type="dxa"/>
              <w:bottom w:w="0" w:type="dxa"/>
            </w:tcMar>
            <w:vAlign w:val="center"/>
          </w:tcPr>
          <w:p w14:paraId="7B37660D"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17530CEB" w14:textId="77777777" w:rsidR="00A21FCD" w:rsidRDefault="00000000">
            <w:pPr>
              <w:keepNext/>
              <w:keepLines/>
              <w:spacing w:after="0" w:line="240" w:lineRule="auto"/>
              <w:jc w:val="right"/>
            </w:pPr>
            <w:r>
              <w:rPr>
                <w:sz w:val="18"/>
              </w:rPr>
              <w:t>50.844,28</w:t>
            </w:r>
          </w:p>
        </w:tc>
        <w:tc>
          <w:tcPr>
            <w:tcW w:w="700" w:type="dxa"/>
            <w:tcMar>
              <w:top w:w="0" w:type="dxa"/>
              <w:bottom w:w="0" w:type="dxa"/>
            </w:tcMar>
            <w:vAlign w:val="center"/>
          </w:tcPr>
          <w:p w14:paraId="68234126" w14:textId="77777777" w:rsidR="00A21FCD" w:rsidRDefault="00000000">
            <w:pPr>
              <w:keepNext/>
              <w:keepLines/>
              <w:spacing w:after="0" w:line="240" w:lineRule="auto"/>
              <w:jc w:val="right"/>
            </w:pPr>
            <w:r>
              <w:rPr>
                <w:sz w:val="18"/>
              </w:rPr>
              <w:t>-</w:t>
            </w:r>
          </w:p>
        </w:tc>
      </w:tr>
    </w:tbl>
    <w:p w14:paraId="00D4F291" w14:textId="77777777" w:rsidR="00A21FCD" w:rsidRDefault="00A21FCD">
      <w:pPr>
        <w:spacing w:after="0"/>
      </w:pPr>
    </w:p>
    <w:p w14:paraId="046A566F" w14:textId="77777777" w:rsidR="00A21FCD" w:rsidRDefault="00000000">
      <w:r>
        <w:t>Do 31.12. evidentirano je 9. obroka financijskog leasinga.</w:t>
      </w:r>
    </w:p>
    <w:p w14:paraId="7E8284D0" w14:textId="77777777" w:rsidR="00A21FCD" w:rsidRDefault="00A21FCD"/>
    <w:p w14:paraId="702E1681" w14:textId="77777777" w:rsidR="00A21FCD"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BA21C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2245E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DF9BA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4655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906924"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E35D7"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042F93" w14:textId="77777777" w:rsidR="00A21FCD" w:rsidRDefault="00000000">
            <w:pPr>
              <w:keepNext/>
              <w:keepLines/>
              <w:spacing w:after="0" w:line="240" w:lineRule="auto"/>
              <w:jc w:val="center"/>
            </w:pPr>
            <w:r>
              <w:rPr>
                <w:b/>
                <w:sz w:val="18"/>
              </w:rPr>
              <w:t>Indeks (%)</w:t>
            </w:r>
          </w:p>
        </w:tc>
      </w:tr>
      <w:tr w:rsidR="00A21FCD" w14:paraId="6C6F9B26" w14:textId="77777777">
        <w:tblPrEx>
          <w:tblCellMar>
            <w:top w:w="0" w:type="dxa"/>
            <w:bottom w:w="0" w:type="dxa"/>
          </w:tblCellMar>
        </w:tblPrEx>
        <w:trPr>
          <w:cantSplit/>
          <w:trHeight w:val="560"/>
        </w:trPr>
        <w:tc>
          <w:tcPr>
            <w:tcW w:w="700" w:type="dxa"/>
            <w:tcMar>
              <w:top w:w="0" w:type="dxa"/>
              <w:bottom w:w="0" w:type="dxa"/>
            </w:tcMar>
            <w:vAlign w:val="center"/>
          </w:tcPr>
          <w:p w14:paraId="45311AA3" w14:textId="77777777" w:rsidR="00A21FCD" w:rsidRDefault="00A21FCD">
            <w:pPr>
              <w:keepNext/>
              <w:keepLines/>
              <w:spacing w:after="0" w:line="240" w:lineRule="auto"/>
            </w:pPr>
          </w:p>
        </w:tc>
        <w:tc>
          <w:tcPr>
            <w:tcW w:w="3180" w:type="dxa"/>
            <w:tcMar>
              <w:top w:w="0" w:type="dxa"/>
              <w:bottom w:w="0" w:type="dxa"/>
            </w:tcMar>
            <w:vAlign w:val="center"/>
          </w:tcPr>
          <w:p w14:paraId="07D7CA71" w14:textId="77777777" w:rsidR="00A21FCD"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C7E01C0" w14:textId="77777777" w:rsidR="00A21FCD" w:rsidRDefault="00000000">
            <w:pPr>
              <w:keepNext/>
              <w:keepLines/>
              <w:spacing w:after="0" w:line="240" w:lineRule="auto"/>
            </w:pPr>
            <w:r>
              <w:rPr>
                <w:sz w:val="18"/>
              </w:rPr>
              <w:t>X006</w:t>
            </w:r>
          </w:p>
        </w:tc>
        <w:tc>
          <w:tcPr>
            <w:tcW w:w="1860" w:type="dxa"/>
            <w:tcMar>
              <w:top w:w="0" w:type="dxa"/>
              <w:bottom w:w="0" w:type="dxa"/>
            </w:tcMar>
            <w:vAlign w:val="center"/>
          </w:tcPr>
          <w:p w14:paraId="09162581" w14:textId="77777777" w:rsidR="00A21FCD" w:rsidRDefault="00000000">
            <w:pPr>
              <w:keepNext/>
              <w:keepLines/>
              <w:spacing w:after="0" w:line="240" w:lineRule="auto"/>
              <w:jc w:val="right"/>
            </w:pPr>
            <w:r>
              <w:rPr>
                <w:sz w:val="18"/>
              </w:rPr>
              <w:t>1.218.671,61</w:t>
            </w:r>
          </w:p>
        </w:tc>
        <w:tc>
          <w:tcPr>
            <w:tcW w:w="1860" w:type="dxa"/>
            <w:tcMar>
              <w:top w:w="0" w:type="dxa"/>
              <w:bottom w:w="0" w:type="dxa"/>
            </w:tcMar>
            <w:vAlign w:val="center"/>
          </w:tcPr>
          <w:p w14:paraId="31A977FE" w14:textId="77777777" w:rsidR="00A21FCD" w:rsidRDefault="00000000">
            <w:pPr>
              <w:keepNext/>
              <w:keepLines/>
              <w:spacing w:after="0" w:line="240" w:lineRule="auto"/>
              <w:jc w:val="right"/>
            </w:pPr>
            <w:r>
              <w:rPr>
                <w:sz w:val="18"/>
              </w:rPr>
              <w:t>256.242,94</w:t>
            </w:r>
          </w:p>
        </w:tc>
        <w:tc>
          <w:tcPr>
            <w:tcW w:w="700" w:type="dxa"/>
            <w:tcMar>
              <w:top w:w="0" w:type="dxa"/>
              <w:bottom w:w="0" w:type="dxa"/>
            </w:tcMar>
            <w:vAlign w:val="center"/>
          </w:tcPr>
          <w:p w14:paraId="4D6D129B" w14:textId="77777777" w:rsidR="00A21FCD" w:rsidRDefault="00000000">
            <w:pPr>
              <w:keepNext/>
              <w:keepLines/>
              <w:spacing w:after="0" w:line="240" w:lineRule="auto"/>
              <w:jc w:val="right"/>
            </w:pPr>
            <w:r>
              <w:rPr>
                <w:sz w:val="18"/>
              </w:rPr>
              <w:t>21,0</w:t>
            </w:r>
          </w:p>
        </w:tc>
      </w:tr>
    </w:tbl>
    <w:p w14:paraId="109FEEA7" w14:textId="77777777" w:rsidR="00A21FCD" w:rsidRDefault="00A21FCD">
      <w:pPr>
        <w:spacing w:after="0"/>
      </w:pPr>
    </w:p>
    <w:p w14:paraId="62933B3B" w14:textId="77777777" w:rsidR="00A21FCD" w:rsidRDefault="00000000">
      <w:r>
        <w:t>Preneseni višak prihoda poslovanja iznosio je 1.227.271,61. </w:t>
      </w:r>
    </w:p>
    <w:p w14:paraId="455439F9" w14:textId="77777777" w:rsidR="00A21FCD" w:rsidRDefault="00000000">
      <w:r>
        <w:t>Višak primitaka od nefinancijske imovine iznosi 380.955,72</w:t>
      </w:r>
    </w:p>
    <w:p w14:paraId="4B40E2BE" w14:textId="77777777" w:rsidR="00A21FCD" w:rsidRDefault="00000000">
      <w:r>
        <w:t>Manjak prihoda od nefinancijske imovine iznosi 2.607.036,41</w:t>
      </w:r>
    </w:p>
    <w:p w14:paraId="13477256" w14:textId="77777777" w:rsidR="00A21FCD" w:rsidRDefault="00000000">
      <w:r>
        <w:t>Izvršena je korekcija rezultata za kapitalne pomoći koje su utrošene za nabavku nefinancijske imovine u iznosu od 523.000,00 eura </w:t>
      </w:r>
    </w:p>
    <w:p w14:paraId="36FA0284" w14:textId="77777777" w:rsidR="00A21FCD" w:rsidRDefault="00000000">
      <w:r>
        <w:t>Nakon izvršenih korekcija Višak prihoda poslovanja iznosi 1.959.323,63 eura, Višak primitaka od financijske imovine iznosi 380.955,72 eura dok manjak prihoda od nefinancijske imovine iznosi 2.084.036,41</w:t>
      </w:r>
    </w:p>
    <w:p w14:paraId="303F616A" w14:textId="77777777" w:rsidR="00A21FCD" w:rsidRDefault="00A21FCD"/>
    <w:p w14:paraId="0A88E2B9" w14:textId="77777777" w:rsidR="00A21FCD"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3B9BA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6E841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CD1DC5"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FC051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5C9E12"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8FA65"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1AD713" w14:textId="77777777" w:rsidR="00A21FCD" w:rsidRDefault="00000000">
            <w:pPr>
              <w:keepNext/>
              <w:keepLines/>
              <w:spacing w:after="0" w:line="240" w:lineRule="auto"/>
              <w:jc w:val="center"/>
            </w:pPr>
            <w:r>
              <w:rPr>
                <w:b/>
                <w:sz w:val="18"/>
              </w:rPr>
              <w:t>Indeks (%)</w:t>
            </w:r>
          </w:p>
        </w:tc>
      </w:tr>
      <w:tr w:rsidR="00A21FCD" w14:paraId="3E1C0D30" w14:textId="77777777">
        <w:tblPrEx>
          <w:tblCellMar>
            <w:top w:w="0" w:type="dxa"/>
            <w:bottom w:w="0" w:type="dxa"/>
          </w:tblCellMar>
        </w:tblPrEx>
        <w:trPr>
          <w:cantSplit/>
          <w:trHeight w:val="560"/>
        </w:trPr>
        <w:tc>
          <w:tcPr>
            <w:tcW w:w="700" w:type="dxa"/>
            <w:tcMar>
              <w:top w:w="0" w:type="dxa"/>
              <w:bottom w:w="0" w:type="dxa"/>
            </w:tcMar>
            <w:vAlign w:val="center"/>
          </w:tcPr>
          <w:p w14:paraId="672E4530" w14:textId="77777777" w:rsidR="00A21FCD" w:rsidRDefault="00000000">
            <w:pPr>
              <w:keepNext/>
              <w:keepLines/>
              <w:spacing w:after="0" w:line="240" w:lineRule="auto"/>
            </w:pPr>
            <w:r>
              <w:rPr>
                <w:sz w:val="18"/>
              </w:rPr>
              <w:t>19</w:t>
            </w:r>
          </w:p>
        </w:tc>
        <w:tc>
          <w:tcPr>
            <w:tcW w:w="3180" w:type="dxa"/>
            <w:tcMar>
              <w:top w:w="0" w:type="dxa"/>
              <w:bottom w:w="0" w:type="dxa"/>
            </w:tcMar>
            <w:vAlign w:val="center"/>
          </w:tcPr>
          <w:p w14:paraId="75213B5E" w14:textId="77777777" w:rsidR="00A21FCD"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16EF8BCC" w14:textId="77777777" w:rsidR="00A21FCD" w:rsidRDefault="00000000">
            <w:pPr>
              <w:keepNext/>
              <w:keepLines/>
              <w:spacing w:after="0" w:line="240" w:lineRule="auto"/>
            </w:pPr>
            <w:r>
              <w:rPr>
                <w:sz w:val="18"/>
              </w:rPr>
              <w:t>19</w:t>
            </w:r>
          </w:p>
        </w:tc>
        <w:tc>
          <w:tcPr>
            <w:tcW w:w="1860" w:type="dxa"/>
            <w:tcMar>
              <w:top w:w="0" w:type="dxa"/>
              <w:bottom w:w="0" w:type="dxa"/>
            </w:tcMar>
            <w:vAlign w:val="center"/>
          </w:tcPr>
          <w:p w14:paraId="7ED2D451" w14:textId="77777777" w:rsidR="00A21FCD" w:rsidRDefault="00000000">
            <w:pPr>
              <w:keepNext/>
              <w:keepLines/>
              <w:spacing w:after="0" w:line="240" w:lineRule="auto"/>
              <w:jc w:val="right"/>
            </w:pPr>
            <w:r>
              <w:rPr>
                <w:sz w:val="18"/>
              </w:rPr>
              <w:t>682.110,99</w:t>
            </w:r>
          </w:p>
        </w:tc>
        <w:tc>
          <w:tcPr>
            <w:tcW w:w="1860" w:type="dxa"/>
            <w:tcMar>
              <w:top w:w="0" w:type="dxa"/>
              <w:bottom w:w="0" w:type="dxa"/>
            </w:tcMar>
            <w:vAlign w:val="center"/>
          </w:tcPr>
          <w:p w14:paraId="79282501" w14:textId="77777777" w:rsidR="00A21FCD" w:rsidRDefault="00000000">
            <w:pPr>
              <w:keepNext/>
              <w:keepLines/>
              <w:spacing w:after="0" w:line="240" w:lineRule="auto"/>
              <w:jc w:val="right"/>
            </w:pPr>
            <w:r>
              <w:rPr>
                <w:sz w:val="18"/>
              </w:rPr>
              <w:t>25.365,35</w:t>
            </w:r>
          </w:p>
        </w:tc>
        <w:tc>
          <w:tcPr>
            <w:tcW w:w="700" w:type="dxa"/>
            <w:tcMar>
              <w:top w:w="0" w:type="dxa"/>
              <w:bottom w:w="0" w:type="dxa"/>
            </w:tcMar>
            <w:vAlign w:val="center"/>
          </w:tcPr>
          <w:p w14:paraId="142081B1" w14:textId="77777777" w:rsidR="00A21FCD" w:rsidRDefault="00000000">
            <w:pPr>
              <w:keepNext/>
              <w:keepLines/>
              <w:spacing w:after="0" w:line="240" w:lineRule="auto"/>
              <w:jc w:val="right"/>
            </w:pPr>
            <w:r>
              <w:rPr>
                <w:sz w:val="18"/>
              </w:rPr>
              <w:t>3,7</w:t>
            </w:r>
          </w:p>
        </w:tc>
      </w:tr>
    </w:tbl>
    <w:p w14:paraId="5532B284" w14:textId="77777777" w:rsidR="00A21FCD" w:rsidRDefault="00A21FCD">
      <w:pPr>
        <w:spacing w:after="0"/>
      </w:pPr>
    </w:p>
    <w:p w14:paraId="14F7681E" w14:textId="77777777" w:rsidR="00A21FCD" w:rsidRDefault="00000000">
      <w:r>
        <w:t>Na ovom kontu prošle godine se nalazilo evidentirano 661.917,83 eura (dugovanje prema Promet Split, Naime u 2023. i 2024.godini mjesečni zahtjevi Prometa Split su se utrostručili u odnosu na 2022.godinu dok je broj linija ostao jednak stoga  načelnik nije priznavao novi obračun, računi se nisu evidentirali kroz troškove pa se za iznos duga zadužio 19110 a odobrio račun obaveza).  Od 2025.godine  iznos sporne obaveze preknjižio  se u skupinu računa 9915 sa 19110 i 232310.), nadalje u prošloj godini su na ovom kontu bile iskazane i stipendije koje su se trebale isplatiti tijekom 2025 u iznosu od 13.200 kao i pretplata za jedan časopis u iznosu 360 eura i obaveza prema sudskom sporu u iznosu od 6.633,16.</w:t>
      </w:r>
    </w:p>
    <w:p w14:paraId="72620B88" w14:textId="77777777" w:rsidR="00A21FCD" w:rsidRDefault="00000000">
      <w:r>
        <w:t>31.12. na kontu 19110 ostale su obaveze za stipendije za 2026. kao i račun jednog dobavljača koji je ispostavio račun u 12 mjesecu ali za siječanj 2026.</w:t>
      </w:r>
    </w:p>
    <w:p w14:paraId="366148EF" w14:textId="77777777" w:rsidR="00A21FCD" w:rsidRDefault="00A21FCD"/>
    <w:p w14:paraId="4D37BB49" w14:textId="77777777" w:rsidR="00A21FCD" w:rsidRDefault="00000000">
      <w:pPr>
        <w:keepNext/>
        <w:spacing w:line="240" w:lineRule="auto"/>
        <w:jc w:val="center"/>
      </w:pPr>
      <w:r>
        <w:rPr>
          <w:b/>
          <w:sz w:val="28"/>
        </w:rPr>
        <w:lastRenderedPageBreak/>
        <w:t>Bilanca</w:t>
      </w:r>
    </w:p>
    <w:p w14:paraId="6E18BDC7" w14:textId="77777777" w:rsidR="00A21FCD"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22DE3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356877"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F569BC"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6163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FB377"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C4DADB"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0D02B7" w14:textId="77777777" w:rsidR="00A21FCD" w:rsidRDefault="00000000">
            <w:pPr>
              <w:keepNext/>
              <w:keepLines/>
              <w:spacing w:after="0" w:line="240" w:lineRule="auto"/>
              <w:jc w:val="center"/>
            </w:pPr>
            <w:r>
              <w:rPr>
                <w:b/>
                <w:sz w:val="18"/>
              </w:rPr>
              <w:t>Indeks (%)</w:t>
            </w:r>
          </w:p>
        </w:tc>
      </w:tr>
      <w:tr w:rsidR="00A21FCD" w14:paraId="4A0F0C19" w14:textId="77777777">
        <w:tblPrEx>
          <w:tblCellMar>
            <w:top w:w="0" w:type="dxa"/>
            <w:bottom w:w="0" w:type="dxa"/>
          </w:tblCellMar>
        </w:tblPrEx>
        <w:trPr>
          <w:cantSplit/>
          <w:trHeight w:val="560"/>
        </w:trPr>
        <w:tc>
          <w:tcPr>
            <w:tcW w:w="700" w:type="dxa"/>
            <w:tcMar>
              <w:top w:w="0" w:type="dxa"/>
              <w:bottom w:w="0" w:type="dxa"/>
            </w:tcMar>
            <w:vAlign w:val="center"/>
          </w:tcPr>
          <w:p w14:paraId="35798D62" w14:textId="77777777" w:rsidR="00A21FCD" w:rsidRDefault="00000000">
            <w:pPr>
              <w:keepNext/>
              <w:keepLines/>
              <w:spacing w:after="0" w:line="240" w:lineRule="auto"/>
            </w:pPr>
            <w:r>
              <w:rPr>
                <w:sz w:val="18"/>
              </w:rPr>
              <w:t>01</w:t>
            </w:r>
          </w:p>
        </w:tc>
        <w:tc>
          <w:tcPr>
            <w:tcW w:w="3180" w:type="dxa"/>
            <w:tcMar>
              <w:top w:w="0" w:type="dxa"/>
              <w:bottom w:w="0" w:type="dxa"/>
            </w:tcMar>
            <w:vAlign w:val="center"/>
          </w:tcPr>
          <w:p w14:paraId="1331AD77" w14:textId="77777777" w:rsidR="00A21FCD"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73D875EF" w14:textId="77777777" w:rsidR="00A21FCD" w:rsidRDefault="00000000">
            <w:pPr>
              <w:keepNext/>
              <w:keepLines/>
              <w:spacing w:after="0" w:line="240" w:lineRule="auto"/>
            </w:pPr>
            <w:r>
              <w:rPr>
                <w:sz w:val="18"/>
              </w:rPr>
              <w:t>01</w:t>
            </w:r>
          </w:p>
        </w:tc>
        <w:tc>
          <w:tcPr>
            <w:tcW w:w="1860" w:type="dxa"/>
            <w:tcMar>
              <w:top w:w="0" w:type="dxa"/>
              <w:bottom w:w="0" w:type="dxa"/>
            </w:tcMar>
            <w:vAlign w:val="center"/>
          </w:tcPr>
          <w:p w14:paraId="52314B82" w14:textId="77777777" w:rsidR="00A21FCD" w:rsidRDefault="00000000">
            <w:pPr>
              <w:keepNext/>
              <w:keepLines/>
              <w:spacing w:after="0" w:line="240" w:lineRule="auto"/>
              <w:jc w:val="right"/>
            </w:pPr>
            <w:r>
              <w:rPr>
                <w:sz w:val="18"/>
              </w:rPr>
              <w:t>2.102.413,73</w:t>
            </w:r>
          </w:p>
        </w:tc>
        <w:tc>
          <w:tcPr>
            <w:tcW w:w="1860" w:type="dxa"/>
            <w:tcMar>
              <w:top w:w="0" w:type="dxa"/>
              <w:bottom w:w="0" w:type="dxa"/>
            </w:tcMar>
            <w:vAlign w:val="center"/>
          </w:tcPr>
          <w:p w14:paraId="482A9377" w14:textId="77777777" w:rsidR="00A21FCD" w:rsidRDefault="00000000">
            <w:pPr>
              <w:keepNext/>
              <w:keepLines/>
              <w:spacing w:after="0" w:line="240" w:lineRule="auto"/>
              <w:jc w:val="right"/>
            </w:pPr>
            <w:r>
              <w:rPr>
                <w:sz w:val="18"/>
              </w:rPr>
              <w:t>2.439.725,18</w:t>
            </w:r>
          </w:p>
        </w:tc>
        <w:tc>
          <w:tcPr>
            <w:tcW w:w="700" w:type="dxa"/>
            <w:tcMar>
              <w:top w:w="0" w:type="dxa"/>
              <w:bottom w:w="0" w:type="dxa"/>
            </w:tcMar>
            <w:vAlign w:val="center"/>
          </w:tcPr>
          <w:p w14:paraId="246822E2" w14:textId="77777777" w:rsidR="00A21FCD" w:rsidRDefault="00000000">
            <w:pPr>
              <w:keepNext/>
              <w:keepLines/>
              <w:spacing w:after="0" w:line="240" w:lineRule="auto"/>
              <w:jc w:val="right"/>
            </w:pPr>
            <w:r>
              <w:rPr>
                <w:sz w:val="18"/>
              </w:rPr>
              <w:t>116,0</w:t>
            </w:r>
          </w:p>
        </w:tc>
      </w:tr>
    </w:tbl>
    <w:p w14:paraId="3E4FE64F" w14:textId="77777777" w:rsidR="00A21FCD" w:rsidRDefault="00A21FCD">
      <w:pPr>
        <w:spacing w:after="0"/>
      </w:pPr>
    </w:p>
    <w:p w14:paraId="1A434CA1" w14:textId="77777777" w:rsidR="00A21FCD" w:rsidRDefault="00000000">
      <w:r>
        <w:t>Izvršena je zamjena jedne nekretnine za koju je napravljena procjena u iznosu od 117.000,00 radi se o građevinskom zemljištu, kupljeno je zemljište za izgradnju groblja u vrijednosti 135.400 eura i evidentirano je zemljište u vrijednosti od 49.500 temeljem ugovora o darovanju sa RH</w:t>
      </w:r>
    </w:p>
    <w:p w14:paraId="22DF6D7E" w14:textId="77777777" w:rsidR="00A21FCD" w:rsidRDefault="00A21FCD"/>
    <w:p w14:paraId="70784CAB" w14:textId="77777777" w:rsidR="00A21FCD"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4EDF7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222A6A"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C20CBD"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6F552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2360C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43E245"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4C4B35" w14:textId="77777777" w:rsidR="00A21FCD" w:rsidRDefault="00000000">
            <w:pPr>
              <w:keepNext/>
              <w:keepLines/>
              <w:spacing w:after="0" w:line="240" w:lineRule="auto"/>
              <w:jc w:val="center"/>
            </w:pPr>
            <w:r>
              <w:rPr>
                <w:b/>
                <w:sz w:val="18"/>
              </w:rPr>
              <w:t>Indeks (%)</w:t>
            </w:r>
          </w:p>
        </w:tc>
      </w:tr>
      <w:tr w:rsidR="00A21FCD" w14:paraId="44E20B4E" w14:textId="77777777">
        <w:tblPrEx>
          <w:tblCellMar>
            <w:top w:w="0" w:type="dxa"/>
            <w:bottom w:w="0" w:type="dxa"/>
          </w:tblCellMar>
        </w:tblPrEx>
        <w:trPr>
          <w:cantSplit/>
          <w:trHeight w:val="560"/>
        </w:trPr>
        <w:tc>
          <w:tcPr>
            <w:tcW w:w="700" w:type="dxa"/>
            <w:tcMar>
              <w:top w:w="0" w:type="dxa"/>
              <w:bottom w:w="0" w:type="dxa"/>
            </w:tcMar>
            <w:vAlign w:val="center"/>
          </w:tcPr>
          <w:p w14:paraId="083A4C99" w14:textId="77777777" w:rsidR="00A21FCD" w:rsidRDefault="00000000">
            <w:pPr>
              <w:keepNext/>
              <w:keepLines/>
              <w:spacing w:after="0" w:line="240" w:lineRule="auto"/>
            </w:pPr>
            <w:r>
              <w:rPr>
                <w:sz w:val="18"/>
              </w:rPr>
              <w:t>011</w:t>
            </w:r>
          </w:p>
        </w:tc>
        <w:tc>
          <w:tcPr>
            <w:tcW w:w="3180" w:type="dxa"/>
            <w:tcMar>
              <w:top w:w="0" w:type="dxa"/>
              <w:bottom w:w="0" w:type="dxa"/>
            </w:tcMar>
            <w:vAlign w:val="center"/>
          </w:tcPr>
          <w:p w14:paraId="3F9932F1" w14:textId="77777777" w:rsidR="00A21FCD"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73442B94" w14:textId="77777777" w:rsidR="00A21FCD" w:rsidRDefault="00000000">
            <w:pPr>
              <w:keepNext/>
              <w:keepLines/>
              <w:spacing w:after="0" w:line="240" w:lineRule="auto"/>
            </w:pPr>
            <w:r>
              <w:rPr>
                <w:sz w:val="18"/>
              </w:rPr>
              <w:t>011</w:t>
            </w:r>
          </w:p>
        </w:tc>
        <w:tc>
          <w:tcPr>
            <w:tcW w:w="1860" w:type="dxa"/>
            <w:tcMar>
              <w:top w:w="0" w:type="dxa"/>
              <w:bottom w:w="0" w:type="dxa"/>
            </w:tcMar>
            <w:vAlign w:val="center"/>
          </w:tcPr>
          <w:p w14:paraId="1948B96A" w14:textId="77777777" w:rsidR="00A21FCD" w:rsidRDefault="00000000">
            <w:pPr>
              <w:keepNext/>
              <w:keepLines/>
              <w:spacing w:after="0" w:line="240" w:lineRule="auto"/>
              <w:jc w:val="right"/>
            </w:pPr>
            <w:r>
              <w:rPr>
                <w:sz w:val="18"/>
              </w:rPr>
              <w:t>456.219,06</w:t>
            </w:r>
          </w:p>
        </w:tc>
        <w:tc>
          <w:tcPr>
            <w:tcW w:w="1860" w:type="dxa"/>
            <w:tcMar>
              <w:top w:w="0" w:type="dxa"/>
              <w:bottom w:w="0" w:type="dxa"/>
            </w:tcMar>
            <w:vAlign w:val="center"/>
          </w:tcPr>
          <w:p w14:paraId="15FDD9AC" w14:textId="77777777" w:rsidR="00A21FCD" w:rsidRDefault="00000000">
            <w:pPr>
              <w:keepNext/>
              <w:keepLines/>
              <w:spacing w:after="0" w:line="240" w:lineRule="auto"/>
              <w:jc w:val="right"/>
            </w:pPr>
            <w:r>
              <w:rPr>
                <w:sz w:val="18"/>
              </w:rPr>
              <w:t>758.119,06</w:t>
            </w:r>
          </w:p>
        </w:tc>
        <w:tc>
          <w:tcPr>
            <w:tcW w:w="700" w:type="dxa"/>
            <w:tcMar>
              <w:top w:w="0" w:type="dxa"/>
              <w:bottom w:w="0" w:type="dxa"/>
            </w:tcMar>
            <w:vAlign w:val="center"/>
          </w:tcPr>
          <w:p w14:paraId="46945DDF" w14:textId="77777777" w:rsidR="00A21FCD" w:rsidRDefault="00000000">
            <w:pPr>
              <w:keepNext/>
              <w:keepLines/>
              <w:spacing w:after="0" w:line="240" w:lineRule="auto"/>
              <w:jc w:val="right"/>
            </w:pPr>
            <w:r>
              <w:rPr>
                <w:sz w:val="18"/>
              </w:rPr>
              <w:t>166,2</w:t>
            </w:r>
          </w:p>
        </w:tc>
      </w:tr>
    </w:tbl>
    <w:p w14:paraId="2ED87A44" w14:textId="77777777" w:rsidR="00A21FCD" w:rsidRDefault="00A21FCD">
      <w:pPr>
        <w:spacing w:after="0"/>
      </w:pPr>
    </w:p>
    <w:p w14:paraId="41D74EC1" w14:textId="77777777" w:rsidR="00A21FCD" w:rsidRDefault="00000000">
      <w:r>
        <w:t>Izvršena je zamjena jedne nekretnine za koju je napravljena procjena u iznosu od 117.000,00 radi se o građevinskom zemljištu, kupljeno je zemljište za izgradnju groblja u vrijednosti 135.400 eura i evidentirano je zemljište u vrijednosti od 49.500 temeljem ugovora o darovanju sa RH</w:t>
      </w:r>
    </w:p>
    <w:p w14:paraId="7BF529F6" w14:textId="77777777" w:rsidR="00A21FCD" w:rsidRDefault="00A21FCD"/>
    <w:p w14:paraId="0757B922" w14:textId="77777777" w:rsidR="00A21FCD"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D8EB5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65FD15"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AADD2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F308C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A53599"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063753"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855806" w14:textId="77777777" w:rsidR="00A21FCD" w:rsidRDefault="00000000">
            <w:pPr>
              <w:keepNext/>
              <w:keepLines/>
              <w:spacing w:after="0" w:line="240" w:lineRule="auto"/>
              <w:jc w:val="center"/>
            </w:pPr>
            <w:r>
              <w:rPr>
                <w:b/>
                <w:sz w:val="18"/>
              </w:rPr>
              <w:t>Indeks (%)</w:t>
            </w:r>
          </w:p>
        </w:tc>
      </w:tr>
      <w:tr w:rsidR="00A21FCD" w14:paraId="518B78F7" w14:textId="77777777">
        <w:tblPrEx>
          <w:tblCellMar>
            <w:top w:w="0" w:type="dxa"/>
            <w:bottom w:w="0" w:type="dxa"/>
          </w:tblCellMar>
        </w:tblPrEx>
        <w:trPr>
          <w:cantSplit/>
          <w:trHeight w:val="560"/>
        </w:trPr>
        <w:tc>
          <w:tcPr>
            <w:tcW w:w="700" w:type="dxa"/>
            <w:tcMar>
              <w:top w:w="0" w:type="dxa"/>
              <w:bottom w:w="0" w:type="dxa"/>
            </w:tcMar>
            <w:vAlign w:val="center"/>
          </w:tcPr>
          <w:p w14:paraId="26C64E89" w14:textId="77777777" w:rsidR="00A21FCD" w:rsidRDefault="00000000">
            <w:pPr>
              <w:keepNext/>
              <w:keepLines/>
              <w:spacing w:after="0" w:line="240" w:lineRule="auto"/>
            </w:pPr>
            <w:r>
              <w:rPr>
                <w:sz w:val="18"/>
              </w:rPr>
              <w:t>012</w:t>
            </w:r>
          </w:p>
        </w:tc>
        <w:tc>
          <w:tcPr>
            <w:tcW w:w="3180" w:type="dxa"/>
            <w:tcMar>
              <w:top w:w="0" w:type="dxa"/>
              <w:bottom w:w="0" w:type="dxa"/>
            </w:tcMar>
            <w:vAlign w:val="center"/>
          </w:tcPr>
          <w:p w14:paraId="20BF9811" w14:textId="77777777" w:rsidR="00A21FCD" w:rsidRDefault="00000000">
            <w:pPr>
              <w:keepNext/>
              <w:keepLines/>
              <w:spacing w:after="0" w:line="240" w:lineRule="auto"/>
            </w:pPr>
            <w:r>
              <w:rPr>
                <w:sz w:val="18"/>
              </w:rPr>
              <w:t>Nematerijalna imovina</w:t>
            </w:r>
          </w:p>
        </w:tc>
        <w:tc>
          <w:tcPr>
            <w:tcW w:w="700" w:type="dxa"/>
            <w:tcMar>
              <w:top w:w="0" w:type="dxa"/>
              <w:bottom w:w="0" w:type="dxa"/>
            </w:tcMar>
            <w:vAlign w:val="center"/>
          </w:tcPr>
          <w:p w14:paraId="713983CA" w14:textId="77777777" w:rsidR="00A21FCD" w:rsidRDefault="00000000">
            <w:pPr>
              <w:keepNext/>
              <w:keepLines/>
              <w:spacing w:after="0" w:line="240" w:lineRule="auto"/>
            </w:pPr>
            <w:r>
              <w:rPr>
                <w:sz w:val="18"/>
              </w:rPr>
              <w:t>012</w:t>
            </w:r>
          </w:p>
        </w:tc>
        <w:tc>
          <w:tcPr>
            <w:tcW w:w="1860" w:type="dxa"/>
            <w:tcMar>
              <w:top w:w="0" w:type="dxa"/>
              <w:bottom w:w="0" w:type="dxa"/>
            </w:tcMar>
            <w:vAlign w:val="center"/>
          </w:tcPr>
          <w:p w14:paraId="4681BE64" w14:textId="77777777" w:rsidR="00A21FCD" w:rsidRDefault="00000000">
            <w:pPr>
              <w:keepNext/>
              <w:keepLines/>
              <w:spacing w:after="0" w:line="240" w:lineRule="auto"/>
              <w:jc w:val="right"/>
            </w:pPr>
            <w:r>
              <w:rPr>
                <w:sz w:val="18"/>
              </w:rPr>
              <w:t>1.646.194,67</w:t>
            </w:r>
          </w:p>
        </w:tc>
        <w:tc>
          <w:tcPr>
            <w:tcW w:w="1860" w:type="dxa"/>
            <w:tcMar>
              <w:top w:w="0" w:type="dxa"/>
              <w:bottom w:w="0" w:type="dxa"/>
            </w:tcMar>
            <w:vAlign w:val="center"/>
          </w:tcPr>
          <w:p w14:paraId="7A71CC47" w14:textId="77777777" w:rsidR="00A21FCD" w:rsidRDefault="00000000">
            <w:pPr>
              <w:keepNext/>
              <w:keepLines/>
              <w:spacing w:after="0" w:line="240" w:lineRule="auto"/>
              <w:jc w:val="right"/>
            </w:pPr>
            <w:r>
              <w:rPr>
                <w:sz w:val="18"/>
              </w:rPr>
              <w:t>1.681.606,12</w:t>
            </w:r>
          </w:p>
        </w:tc>
        <w:tc>
          <w:tcPr>
            <w:tcW w:w="700" w:type="dxa"/>
            <w:tcMar>
              <w:top w:w="0" w:type="dxa"/>
              <w:bottom w:w="0" w:type="dxa"/>
            </w:tcMar>
            <w:vAlign w:val="center"/>
          </w:tcPr>
          <w:p w14:paraId="7AB6CAB5" w14:textId="77777777" w:rsidR="00A21FCD" w:rsidRDefault="00000000">
            <w:pPr>
              <w:keepNext/>
              <w:keepLines/>
              <w:spacing w:after="0" w:line="240" w:lineRule="auto"/>
              <w:jc w:val="right"/>
            </w:pPr>
            <w:r>
              <w:rPr>
                <w:sz w:val="18"/>
              </w:rPr>
              <w:t>102,2</w:t>
            </w:r>
          </w:p>
        </w:tc>
      </w:tr>
    </w:tbl>
    <w:p w14:paraId="6EAC7544" w14:textId="77777777" w:rsidR="00A21FCD" w:rsidRDefault="00A21FCD">
      <w:pPr>
        <w:spacing w:after="0"/>
      </w:pPr>
    </w:p>
    <w:p w14:paraId="691BB43A" w14:textId="77777777" w:rsidR="00A21FCD" w:rsidRDefault="00000000">
      <w:r>
        <w:t>Radi se o sufinanciranju izgradnje vodnih građevina u zagorskom dijelu Općine (Ugovor sa Vodovod i odvodnja Šibenik). U 2025.godini izvršeno je sufinanciranje po ovom ugovoru u iznosu od 35.411,45</w:t>
      </w:r>
    </w:p>
    <w:p w14:paraId="66DDFF18" w14:textId="77777777" w:rsidR="00A21FCD" w:rsidRDefault="00A21FCD"/>
    <w:p w14:paraId="6D901661" w14:textId="77777777" w:rsidR="00A21FCD" w:rsidRDefault="00000000">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DFBC4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B77F3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979A0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FCB17F"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21C65"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781E91"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396C47" w14:textId="77777777" w:rsidR="00A21FCD" w:rsidRDefault="00000000">
            <w:pPr>
              <w:keepNext/>
              <w:keepLines/>
              <w:spacing w:after="0" w:line="240" w:lineRule="auto"/>
              <w:jc w:val="center"/>
            </w:pPr>
            <w:r>
              <w:rPr>
                <w:b/>
                <w:sz w:val="18"/>
              </w:rPr>
              <w:t>Indeks (%)</w:t>
            </w:r>
          </w:p>
        </w:tc>
      </w:tr>
      <w:tr w:rsidR="00A21FCD" w14:paraId="4780872A" w14:textId="77777777">
        <w:tblPrEx>
          <w:tblCellMar>
            <w:top w:w="0" w:type="dxa"/>
            <w:bottom w:w="0" w:type="dxa"/>
          </w:tblCellMar>
        </w:tblPrEx>
        <w:trPr>
          <w:cantSplit/>
          <w:trHeight w:val="560"/>
        </w:trPr>
        <w:tc>
          <w:tcPr>
            <w:tcW w:w="700" w:type="dxa"/>
            <w:tcMar>
              <w:top w:w="0" w:type="dxa"/>
              <w:bottom w:w="0" w:type="dxa"/>
            </w:tcMar>
            <w:vAlign w:val="center"/>
          </w:tcPr>
          <w:p w14:paraId="3EA29B4A" w14:textId="77777777" w:rsidR="00A21FCD" w:rsidRDefault="00000000">
            <w:pPr>
              <w:keepNext/>
              <w:keepLines/>
              <w:spacing w:after="0" w:line="240" w:lineRule="auto"/>
            </w:pPr>
            <w:r>
              <w:rPr>
                <w:sz w:val="18"/>
              </w:rPr>
              <w:t>0212</w:t>
            </w:r>
          </w:p>
        </w:tc>
        <w:tc>
          <w:tcPr>
            <w:tcW w:w="3180" w:type="dxa"/>
            <w:tcMar>
              <w:top w:w="0" w:type="dxa"/>
              <w:bottom w:w="0" w:type="dxa"/>
            </w:tcMar>
            <w:vAlign w:val="center"/>
          </w:tcPr>
          <w:p w14:paraId="7F2C39B9" w14:textId="77777777" w:rsidR="00A21FCD" w:rsidRDefault="00000000">
            <w:pPr>
              <w:keepNext/>
              <w:keepLines/>
              <w:spacing w:after="0" w:line="240" w:lineRule="auto"/>
            </w:pPr>
            <w:r>
              <w:rPr>
                <w:sz w:val="18"/>
              </w:rPr>
              <w:t>Poslovni objekti</w:t>
            </w:r>
          </w:p>
        </w:tc>
        <w:tc>
          <w:tcPr>
            <w:tcW w:w="700" w:type="dxa"/>
            <w:tcMar>
              <w:top w:w="0" w:type="dxa"/>
              <w:bottom w:w="0" w:type="dxa"/>
            </w:tcMar>
            <w:vAlign w:val="center"/>
          </w:tcPr>
          <w:p w14:paraId="5EAF7839" w14:textId="77777777" w:rsidR="00A21FCD" w:rsidRDefault="00000000">
            <w:pPr>
              <w:keepNext/>
              <w:keepLines/>
              <w:spacing w:after="0" w:line="240" w:lineRule="auto"/>
            </w:pPr>
            <w:r>
              <w:rPr>
                <w:sz w:val="18"/>
              </w:rPr>
              <w:t>0212</w:t>
            </w:r>
          </w:p>
        </w:tc>
        <w:tc>
          <w:tcPr>
            <w:tcW w:w="1860" w:type="dxa"/>
            <w:tcMar>
              <w:top w:w="0" w:type="dxa"/>
              <w:bottom w:w="0" w:type="dxa"/>
            </w:tcMar>
            <w:vAlign w:val="center"/>
          </w:tcPr>
          <w:p w14:paraId="0CA41307" w14:textId="77777777" w:rsidR="00A21FCD" w:rsidRDefault="00000000">
            <w:pPr>
              <w:keepNext/>
              <w:keepLines/>
              <w:spacing w:after="0" w:line="240" w:lineRule="auto"/>
              <w:jc w:val="right"/>
            </w:pPr>
            <w:r>
              <w:rPr>
                <w:sz w:val="18"/>
              </w:rPr>
              <w:t>2.889.857,18</w:t>
            </w:r>
          </w:p>
        </w:tc>
        <w:tc>
          <w:tcPr>
            <w:tcW w:w="1860" w:type="dxa"/>
            <w:tcMar>
              <w:top w:w="0" w:type="dxa"/>
              <w:bottom w:w="0" w:type="dxa"/>
            </w:tcMar>
            <w:vAlign w:val="center"/>
          </w:tcPr>
          <w:p w14:paraId="0D7AB1BD" w14:textId="77777777" w:rsidR="00A21FCD" w:rsidRDefault="00000000">
            <w:pPr>
              <w:keepNext/>
              <w:keepLines/>
              <w:spacing w:after="0" w:line="240" w:lineRule="auto"/>
              <w:jc w:val="right"/>
            </w:pPr>
            <w:r>
              <w:rPr>
                <w:sz w:val="18"/>
              </w:rPr>
              <w:t>3.093.063,10</w:t>
            </w:r>
          </w:p>
        </w:tc>
        <w:tc>
          <w:tcPr>
            <w:tcW w:w="700" w:type="dxa"/>
            <w:tcMar>
              <w:top w:w="0" w:type="dxa"/>
              <w:bottom w:w="0" w:type="dxa"/>
            </w:tcMar>
            <w:vAlign w:val="center"/>
          </w:tcPr>
          <w:p w14:paraId="370149FF" w14:textId="77777777" w:rsidR="00A21FCD" w:rsidRDefault="00000000">
            <w:pPr>
              <w:keepNext/>
              <w:keepLines/>
              <w:spacing w:after="0" w:line="240" w:lineRule="auto"/>
              <w:jc w:val="right"/>
            </w:pPr>
            <w:r>
              <w:rPr>
                <w:sz w:val="18"/>
              </w:rPr>
              <w:t>107,0</w:t>
            </w:r>
          </w:p>
        </w:tc>
      </w:tr>
    </w:tbl>
    <w:p w14:paraId="28CE33B2" w14:textId="77777777" w:rsidR="00A21FCD" w:rsidRDefault="00A21FCD">
      <w:pPr>
        <w:spacing w:after="0"/>
      </w:pPr>
    </w:p>
    <w:p w14:paraId="09A1FA8D" w14:textId="77777777" w:rsidR="00A21FCD" w:rsidRDefault="00000000">
      <w:r>
        <w:t>Evidentirano 603.245,55 eura rekonstrukcije dječjeg vrtića Gustirna, sanacija društvenog doma Blizna D., radovi na igralištu Blizna D, te prijenos reciklažnog dvorišta u iznosu od 489.346,88 na konto 02148</w:t>
      </w:r>
    </w:p>
    <w:p w14:paraId="2615A042" w14:textId="77777777" w:rsidR="00A21FCD" w:rsidRDefault="00A21FCD"/>
    <w:p w14:paraId="26B1BDD3" w14:textId="77777777" w:rsidR="00A21FCD"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85850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CC03D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BB63A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B121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242C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683271"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63FFC6" w14:textId="77777777" w:rsidR="00A21FCD" w:rsidRDefault="00000000">
            <w:pPr>
              <w:keepNext/>
              <w:keepLines/>
              <w:spacing w:after="0" w:line="240" w:lineRule="auto"/>
              <w:jc w:val="center"/>
            </w:pPr>
            <w:r>
              <w:rPr>
                <w:b/>
                <w:sz w:val="18"/>
              </w:rPr>
              <w:t>Indeks (%)</w:t>
            </w:r>
          </w:p>
        </w:tc>
      </w:tr>
      <w:tr w:rsidR="00A21FCD" w14:paraId="78AECB7F" w14:textId="77777777">
        <w:tblPrEx>
          <w:tblCellMar>
            <w:top w:w="0" w:type="dxa"/>
            <w:bottom w:w="0" w:type="dxa"/>
          </w:tblCellMar>
        </w:tblPrEx>
        <w:trPr>
          <w:cantSplit/>
          <w:trHeight w:val="560"/>
        </w:trPr>
        <w:tc>
          <w:tcPr>
            <w:tcW w:w="700" w:type="dxa"/>
            <w:tcMar>
              <w:top w:w="0" w:type="dxa"/>
              <w:bottom w:w="0" w:type="dxa"/>
            </w:tcMar>
            <w:vAlign w:val="center"/>
          </w:tcPr>
          <w:p w14:paraId="0F0BBB3D" w14:textId="77777777" w:rsidR="00A21FCD" w:rsidRDefault="00000000">
            <w:pPr>
              <w:keepNext/>
              <w:keepLines/>
              <w:spacing w:after="0" w:line="240" w:lineRule="auto"/>
            </w:pPr>
            <w:r>
              <w:rPr>
                <w:sz w:val="18"/>
              </w:rPr>
              <w:t>0213</w:t>
            </w:r>
          </w:p>
        </w:tc>
        <w:tc>
          <w:tcPr>
            <w:tcW w:w="3180" w:type="dxa"/>
            <w:tcMar>
              <w:top w:w="0" w:type="dxa"/>
              <w:bottom w:w="0" w:type="dxa"/>
            </w:tcMar>
            <w:vAlign w:val="center"/>
          </w:tcPr>
          <w:p w14:paraId="501ABCAB" w14:textId="77777777" w:rsidR="00A21FC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CC4DE17" w14:textId="77777777" w:rsidR="00A21FCD" w:rsidRDefault="00000000">
            <w:pPr>
              <w:keepNext/>
              <w:keepLines/>
              <w:spacing w:after="0" w:line="240" w:lineRule="auto"/>
            </w:pPr>
            <w:r>
              <w:rPr>
                <w:sz w:val="18"/>
              </w:rPr>
              <w:t>0213</w:t>
            </w:r>
          </w:p>
        </w:tc>
        <w:tc>
          <w:tcPr>
            <w:tcW w:w="1860" w:type="dxa"/>
            <w:tcMar>
              <w:top w:w="0" w:type="dxa"/>
              <w:bottom w:w="0" w:type="dxa"/>
            </w:tcMar>
            <w:vAlign w:val="center"/>
          </w:tcPr>
          <w:p w14:paraId="1788D666" w14:textId="77777777" w:rsidR="00A21FCD" w:rsidRDefault="00000000">
            <w:pPr>
              <w:keepNext/>
              <w:keepLines/>
              <w:spacing w:after="0" w:line="240" w:lineRule="auto"/>
              <w:jc w:val="right"/>
            </w:pPr>
            <w:r>
              <w:rPr>
                <w:sz w:val="18"/>
              </w:rPr>
              <w:t>1.908.257,68</w:t>
            </w:r>
          </w:p>
        </w:tc>
        <w:tc>
          <w:tcPr>
            <w:tcW w:w="1860" w:type="dxa"/>
            <w:tcMar>
              <w:top w:w="0" w:type="dxa"/>
              <w:bottom w:w="0" w:type="dxa"/>
            </w:tcMar>
            <w:vAlign w:val="center"/>
          </w:tcPr>
          <w:p w14:paraId="7795C9D0" w14:textId="77777777" w:rsidR="00A21FCD" w:rsidRDefault="00000000">
            <w:pPr>
              <w:keepNext/>
              <w:keepLines/>
              <w:spacing w:after="0" w:line="240" w:lineRule="auto"/>
              <w:jc w:val="right"/>
            </w:pPr>
            <w:r>
              <w:rPr>
                <w:sz w:val="18"/>
              </w:rPr>
              <w:t>2.307.470,32</w:t>
            </w:r>
          </w:p>
        </w:tc>
        <w:tc>
          <w:tcPr>
            <w:tcW w:w="700" w:type="dxa"/>
            <w:tcMar>
              <w:top w:w="0" w:type="dxa"/>
              <w:bottom w:w="0" w:type="dxa"/>
            </w:tcMar>
            <w:vAlign w:val="center"/>
          </w:tcPr>
          <w:p w14:paraId="486C2AB2" w14:textId="77777777" w:rsidR="00A21FCD" w:rsidRDefault="00000000">
            <w:pPr>
              <w:keepNext/>
              <w:keepLines/>
              <w:spacing w:after="0" w:line="240" w:lineRule="auto"/>
              <w:jc w:val="right"/>
            </w:pPr>
            <w:r>
              <w:rPr>
                <w:sz w:val="18"/>
              </w:rPr>
              <w:t>120,9</w:t>
            </w:r>
          </w:p>
        </w:tc>
      </w:tr>
    </w:tbl>
    <w:p w14:paraId="64C1C95C" w14:textId="77777777" w:rsidR="00A21FCD" w:rsidRDefault="00A21FCD">
      <w:pPr>
        <w:spacing w:after="0"/>
      </w:pPr>
    </w:p>
    <w:p w14:paraId="7956C2EF" w14:textId="77777777" w:rsidR="00A21FCD" w:rsidRDefault="00000000">
      <w:r>
        <w:t>Evidentirana izgradnja cesta u iznosu  250.011,26 (asfaltiranje po ugovoru, ulice u Blizni gornjoj, ulica Marina, Put Tunjare, ulica od Tommy do trga Marina te su asfaltirane parking zone) kao i ulaganje u izgradnju nerazvrstanih cesta i makadamskih puteva 149.201,38 eura.</w:t>
      </w:r>
    </w:p>
    <w:p w14:paraId="108135FA" w14:textId="77777777" w:rsidR="00A21FCD" w:rsidRDefault="00A21FCD"/>
    <w:p w14:paraId="480061B4" w14:textId="77777777" w:rsidR="00A21FCD"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B8842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124D6"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DEF58B"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E9A21"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BCC8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11A66A"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2A0ED8" w14:textId="77777777" w:rsidR="00A21FCD" w:rsidRDefault="00000000">
            <w:pPr>
              <w:keepNext/>
              <w:keepLines/>
              <w:spacing w:after="0" w:line="240" w:lineRule="auto"/>
              <w:jc w:val="center"/>
            </w:pPr>
            <w:r>
              <w:rPr>
                <w:b/>
                <w:sz w:val="18"/>
              </w:rPr>
              <w:t>Indeks (%)</w:t>
            </w:r>
          </w:p>
        </w:tc>
      </w:tr>
      <w:tr w:rsidR="00A21FCD" w14:paraId="45ED3A44" w14:textId="77777777">
        <w:tblPrEx>
          <w:tblCellMar>
            <w:top w:w="0" w:type="dxa"/>
            <w:bottom w:w="0" w:type="dxa"/>
          </w:tblCellMar>
        </w:tblPrEx>
        <w:trPr>
          <w:cantSplit/>
          <w:trHeight w:val="560"/>
        </w:trPr>
        <w:tc>
          <w:tcPr>
            <w:tcW w:w="700" w:type="dxa"/>
            <w:tcMar>
              <w:top w:w="0" w:type="dxa"/>
              <w:bottom w:w="0" w:type="dxa"/>
            </w:tcMar>
            <w:vAlign w:val="center"/>
          </w:tcPr>
          <w:p w14:paraId="55623331" w14:textId="77777777" w:rsidR="00A21FCD" w:rsidRDefault="00000000">
            <w:pPr>
              <w:keepNext/>
              <w:keepLines/>
              <w:spacing w:after="0" w:line="240" w:lineRule="auto"/>
            </w:pPr>
            <w:r>
              <w:rPr>
                <w:sz w:val="18"/>
              </w:rPr>
              <w:t>0214</w:t>
            </w:r>
          </w:p>
        </w:tc>
        <w:tc>
          <w:tcPr>
            <w:tcW w:w="3180" w:type="dxa"/>
            <w:tcMar>
              <w:top w:w="0" w:type="dxa"/>
              <w:bottom w:w="0" w:type="dxa"/>
            </w:tcMar>
            <w:vAlign w:val="center"/>
          </w:tcPr>
          <w:p w14:paraId="3352C381" w14:textId="77777777" w:rsidR="00A21FC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09230A80" w14:textId="77777777" w:rsidR="00A21FCD" w:rsidRDefault="00000000">
            <w:pPr>
              <w:keepNext/>
              <w:keepLines/>
              <w:spacing w:after="0" w:line="240" w:lineRule="auto"/>
            </w:pPr>
            <w:r>
              <w:rPr>
                <w:sz w:val="18"/>
              </w:rPr>
              <w:t>0214</w:t>
            </w:r>
          </w:p>
        </w:tc>
        <w:tc>
          <w:tcPr>
            <w:tcW w:w="1860" w:type="dxa"/>
            <w:tcMar>
              <w:top w:w="0" w:type="dxa"/>
              <w:bottom w:w="0" w:type="dxa"/>
            </w:tcMar>
            <w:vAlign w:val="center"/>
          </w:tcPr>
          <w:p w14:paraId="205693CA" w14:textId="77777777" w:rsidR="00A21FCD" w:rsidRDefault="00000000">
            <w:pPr>
              <w:keepNext/>
              <w:keepLines/>
              <w:spacing w:after="0" w:line="240" w:lineRule="auto"/>
              <w:jc w:val="right"/>
            </w:pPr>
            <w:r>
              <w:rPr>
                <w:sz w:val="18"/>
              </w:rPr>
              <w:t>3.330.234,39</w:t>
            </w:r>
          </w:p>
        </w:tc>
        <w:tc>
          <w:tcPr>
            <w:tcW w:w="1860" w:type="dxa"/>
            <w:tcMar>
              <w:top w:w="0" w:type="dxa"/>
              <w:bottom w:w="0" w:type="dxa"/>
            </w:tcMar>
            <w:vAlign w:val="center"/>
          </w:tcPr>
          <w:p w14:paraId="34706435" w14:textId="77777777" w:rsidR="00A21FCD" w:rsidRDefault="00000000">
            <w:pPr>
              <w:keepNext/>
              <w:keepLines/>
              <w:spacing w:after="0" w:line="240" w:lineRule="auto"/>
              <w:jc w:val="right"/>
            </w:pPr>
            <w:r>
              <w:rPr>
                <w:sz w:val="18"/>
              </w:rPr>
              <w:t>4.259.816,75</w:t>
            </w:r>
          </w:p>
        </w:tc>
        <w:tc>
          <w:tcPr>
            <w:tcW w:w="700" w:type="dxa"/>
            <w:tcMar>
              <w:top w:w="0" w:type="dxa"/>
              <w:bottom w:w="0" w:type="dxa"/>
            </w:tcMar>
            <w:vAlign w:val="center"/>
          </w:tcPr>
          <w:p w14:paraId="56C10517" w14:textId="77777777" w:rsidR="00A21FCD" w:rsidRDefault="00000000">
            <w:pPr>
              <w:keepNext/>
              <w:keepLines/>
              <w:spacing w:after="0" w:line="240" w:lineRule="auto"/>
              <w:jc w:val="right"/>
            </w:pPr>
            <w:r>
              <w:rPr>
                <w:sz w:val="18"/>
              </w:rPr>
              <w:t>127,9</w:t>
            </w:r>
          </w:p>
        </w:tc>
      </w:tr>
    </w:tbl>
    <w:p w14:paraId="38E126A9" w14:textId="77777777" w:rsidR="00A21FCD" w:rsidRDefault="00A21FCD">
      <w:pPr>
        <w:spacing w:after="0"/>
      </w:pPr>
    </w:p>
    <w:p w14:paraId="3094E0B6" w14:textId="77777777" w:rsidR="00A21FCD" w:rsidRDefault="00000000">
      <w:r>
        <w:t>Izgrađena je javna rasvjeta u iznosu od 108.701,18 eura, evidentiran je i prijenos reciklažnog dvorišta na novi konto u iznosu 489.346,88 eura te je izgrađeno ostalih komunalnih objekata u iznosu od 331.534,30 eura (dječja igrališta Svinca, Najevi, Poljica, dva objekta za ispraćaj pokojnika Mitlo i Vinišće kao i sređen okoliš oko navedenih objekata </w:t>
      </w:r>
    </w:p>
    <w:p w14:paraId="5A7D6C40" w14:textId="77777777" w:rsidR="00A21FCD" w:rsidRDefault="00A21FCD"/>
    <w:p w14:paraId="18AEADB1" w14:textId="77777777" w:rsidR="00A21FCD"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3E807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4A1BFF"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20BE0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2816A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AA8D1"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2B15B8"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ED0BBC" w14:textId="77777777" w:rsidR="00A21FCD" w:rsidRDefault="00000000">
            <w:pPr>
              <w:keepNext/>
              <w:keepLines/>
              <w:spacing w:after="0" w:line="240" w:lineRule="auto"/>
              <w:jc w:val="center"/>
            </w:pPr>
            <w:r>
              <w:rPr>
                <w:b/>
                <w:sz w:val="18"/>
              </w:rPr>
              <w:t>Indeks (%)</w:t>
            </w:r>
          </w:p>
        </w:tc>
      </w:tr>
      <w:tr w:rsidR="00A21FCD" w14:paraId="2F13B0BE" w14:textId="77777777">
        <w:tblPrEx>
          <w:tblCellMar>
            <w:top w:w="0" w:type="dxa"/>
            <w:bottom w:w="0" w:type="dxa"/>
          </w:tblCellMar>
        </w:tblPrEx>
        <w:trPr>
          <w:cantSplit/>
          <w:trHeight w:val="560"/>
        </w:trPr>
        <w:tc>
          <w:tcPr>
            <w:tcW w:w="700" w:type="dxa"/>
            <w:tcMar>
              <w:top w:w="0" w:type="dxa"/>
              <w:bottom w:w="0" w:type="dxa"/>
            </w:tcMar>
            <w:vAlign w:val="center"/>
          </w:tcPr>
          <w:p w14:paraId="0778BD1F" w14:textId="77777777" w:rsidR="00A21FCD" w:rsidRDefault="00000000">
            <w:pPr>
              <w:keepNext/>
              <w:keepLines/>
              <w:spacing w:after="0" w:line="240" w:lineRule="auto"/>
            </w:pPr>
            <w:r>
              <w:rPr>
                <w:sz w:val="18"/>
              </w:rPr>
              <w:t>02921</w:t>
            </w:r>
          </w:p>
        </w:tc>
        <w:tc>
          <w:tcPr>
            <w:tcW w:w="3180" w:type="dxa"/>
            <w:tcMar>
              <w:top w:w="0" w:type="dxa"/>
              <w:bottom w:w="0" w:type="dxa"/>
            </w:tcMar>
            <w:vAlign w:val="center"/>
          </w:tcPr>
          <w:p w14:paraId="3DFC12BF" w14:textId="77777777" w:rsidR="00A21FCD" w:rsidRDefault="00000000">
            <w:pPr>
              <w:keepNext/>
              <w:keepLines/>
              <w:spacing w:after="0" w:line="240" w:lineRule="auto"/>
            </w:pPr>
            <w:r>
              <w:rPr>
                <w:sz w:val="18"/>
              </w:rPr>
              <w:t>Ispravak vrijednosti građevinskih objekata</w:t>
            </w:r>
          </w:p>
        </w:tc>
        <w:tc>
          <w:tcPr>
            <w:tcW w:w="700" w:type="dxa"/>
            <w:tcMar>
              <w:top w:w="0" w:type="dxa"/>
              <w:bottom w:w="0" w:type="dxa"/>
            </w:tcMar>
            <w:vAlign w:val="center"/>
          </w:tcPr>
          <w:p w14:paraId="0A6803FB" w14:textId="77777777" w:rsidR="00A21FCD" w:rsidRDefault="00000000">
            <w:pPr>
              <w:keepNext/>
              <w:keepLines/>
              <w:spacing w:after="0" w:line="240" w:lineRule="auto"/>
            </w:pPr>
            <w:r>
              <w:rPr>
                <w:sz w:val="18"/>
              </w:rPr>
              <w:t>02921</w:t>
            </w:r>
          </w:p>
        </w:tc>
        <w:tc>
          <w:tcPr>
            <w:tcW w:w="1860" w:type="dxa"/>
            <w:tcMar>
              <w:top w:w="0" w:type="dxa"/>
              <w:bottom w:w="0" w:type="dxa"/>
            </w:tcMar>
            <w:vAlign w:val="center"/>
          </w:tcPr>
          <w:p w14:paraId="536D5873" w14:textId="77777777" w:rsidR="00A21FCD" w:rsidRDefault="00000000">
            <w:pPr>
              <w:keepNext/>
              <w:keepLines/>
              <w:spacing w:after="0" w:line="240" w:lineRule="auto"/>
              <w:jc w:val="right"/>
            </w:pPr>
            <w:r>
              <w:rPr>
                <w:sz w:val="18"/>
              </w:rPr>
              <w:t>3.090.800,45</w:t>
            </w:r>
          </w:p>
        </w:tc>
        <w:tc>
          <w:tcPr>
            <w:tcW w:w="1860" w:type="dxa"/>
            <w:tcMar>
              <w:top w:w="0" w:type="dxa"/>
              <w:bottom w:w="0" w:type="dxa"/>
            </w:tcMar>
            <w:vAlign w:val="center"/>
          </w:tcPr>
          <w:p w14:paraId="24E70A52" w14:textId="77777777" w:rsidR="00A21FCD" w:rsidRDefault="00000000">
            <w:pPr>
              <w:keepNext/>
              <w:keepLines/>
              <w:spacing w:after="0" w:line="240" w:lineRule="auto"/>
              <w:jc w:val="right"/>
            </w:pPr>
            <w:r>
              <w:rPr>
                <w:sz w:val="18"/>
              </w:rPr>
              <w:t>3.540.871,68</w:t>
            </w:r>
          </w:p>
        </w:tc>
        <w:tc>
          <w:tcPr>
            <w:tcW w:w="700" w:type="dxa"/>
            <w:tcMar>
              <w:top w:w="0" w:type="dxa"/>
              <w:bottom w:w="0" w:type="dxa"/>
            </w:tcMar>
            <w:vAlign w:val="center"/>
          </w:tcPr>
          <w:p w14:paraId="4E83BDC3" w14:textId="77777777" w:rsidR="00A21FCD" w:rsidRDefault="00000000">
            <w:pPr>
              <w:keepNext/>
              <w:keepLines/>
              <w:spacing w:after="0" w:line="240" w:lineRule="auto"/>
              <w:jc w:val="right"/>
            </w:pPr>
            <w:r>
              <w:rPr>
                <w:sz w:val="18"/>
              </w:rPr>
              <w:t>114,6</w:t>
            </w:r>
          </w:p>
        </w:tc>
      </w:tr>
    </w:tbl>
    <w:p w14:paraId="217026C4" w14:textId="77777777" w:rsidR="00A21FCD" w:rsidRDefault="00A21FCD">
      <w:pPr>
        <w:spacing w:after="0"/>
      </w:pPr>
    </w:p>
    <w:p w14:paraId="668BFA74" w14:textId="77777777" w:rsidR="00A21FCD" w:rsidRDefault="00000000">
      <w:r>
        <w:t>Za 2025.godinu napravljen je ispravak vrijednosti građevinskih objekata u iznosu 450.071,23 eura</w:t>
      </w:r>
    </w:p>
    <w:p w14:paraId="23141866" w14:textId="77777777" w:rsidR="00A21FCD" w:rsidRDefault="00A21FCD"/>
    <w:p w14:paraId="54F8B5E1" w14:textId="77777777" w:rsidR="00A21FCD"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5271D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654C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CE25B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88A5E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18E60"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CFAB39"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E8AC4E" w14:textId="77777777" w:rsidR="00A21FCD" w:rsidRDefault="00000000">
            <w:pPr>
              <w:keepNext/>
              <w:keepLines/>
              <w:spacing w:after="0" w:line="240" w:lineRule="auto"/>
              <w:jc w:val="center"/>
            </w:pPr>
            <w:r>
              <w:rPr>
                <w:b/>
                <w:sz w:val="18"/>
              </w:rPr>
              <w:t>Indeks (%)</w:t>
            </w:r>
          </w:p>
        </w:tc>
      </w:tr>
      <w:tr w:rsidR="00A21FCD" w14:paraId="39B0E82D" w14:textId="77777777">
        <w:tblPrEx>
          <w:tblCellMar>
            <w:top w:w="0" w:type="dxa"/>
            <w:bottom w:w="0" w:type="dxa"/>
          </w:tblCellMar>
        </w:tblPrEx>
        <w:trPr>
          <w:cantSplit/>
          <w:trHeight w:val="560"/>
        </w:trPr>
        <w:tc>
          <w:tcPr>
            <w:tcW w:w="700" w:type="dxa"/>
            <w:tcMar>
              <w:top w:w="0" w:type="dxa"/>
              <w:bottom w:w="0" w:type="dxa"/>
            </w:tcMar>
            <w:vAlign w:val="center"/>
          </w:tcPr>
          <w:p w14:paraId="289A1630" w14:textId="77777777" w:rsidR="00A21FCD" w:rsidRDefault="00000000">
            <w:pPr>
              <w:keepNext/>
              <w:keepLines/>
              <w:spacing w:after="0" w:line="240" w:lineRule="auto"/>
            </w:pPr>
            <w:r>
              <w:rPr>
                <w:sz w:val="18"/>
              </w:rPr>
              <w:t>0221</w:t>
            </w:r>
          </w:p>
        </w:tc>
        <w:tc>
          <w:tcPr>
            <w:tcW w:w="3180" w:type="dxa"/>
            <w:tcMar>
              <w:top w:w="0" w:type="dxa"/>
              <w:bottom w:w="0" w:type="dxa"/>
            </w:tcMar>
            <w:vAlign w:val="center"/>
          </w:tcPr>
          <w:p w14:paraId="3A520588" w14:textId="77777777" w:rsidR="00A21FC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7AB00EE" w14:textId="77777777" w:rsidR="00A21FCD" w:rsidRDefault="00000000">
            <w:pPr>
              <w:keepNext/>
              <w:keepLines/>
              <w:spacing w:after="0" w:line="240" w:lineRule="auto"/>
            </w:pPr>
            <w:r>
              <w:rPr>
                <w:sz w:val="18"/>
              </w:rPr>
              <w:t>0221</w:t>
            </w:r>
          </w:p>
        </w:tc>
        <w:tc>
          <w:tcPr>
            <w:tcW w:w="1860" w:type="dxa"/>
            <w:tcMar>
              <w:top w:w="0" w:type="dxa"/>
              <w:bottom w:w="0" w:type="dxa"/>
            </w:tcMar>
            <w:vAlign w:val="center"/>
          </w:tcPr>
          <w:p w14:paraId="764F9215" w14:textId="77777777" w:rsidR="00A21FCD" w:rsidRDefault="00000000">
            <w:pPr>
              <w:keepNext/>
              <w:keepLines/>
              <w:spacing w:after="0" w:line="240" w:lineRule="auto"/>
              <w:jc w:val="right"/>
            </w:pPr>
            <w:r>
              <w:rPr>
                <w:sz w:val="18"/>
              </w:rPr>
              <w:t>113.414,91</w:t>
            </w:r>
          </w:p>
        </w:tc>
        <w:tc>
          <w:tcPr>
            <w:tcW w:w="1860" w:type="dxa"/>
            <w:tcMar>
              <w:top w:w="0" w:type="dxa"/>
              <w:bottom w:w="0" w:type="dxa"/>
            </w:tcMar>
            <w:vAlign w:val="center"/>
          </w:tcPr>
          <w:p w14:paraId="65A437EC" w14:textId="77777777" w:rsidR="00A21FCD" w:rsidRDefault="00000000">
            <w:pPr>
              <w:keepNext/>
              <w:keepLines/>
              <w:spacing w:after="0" w:line="240" w:lineRule="auto"/>
              <w:jc w:val="right"/>
            </w:pPr>
            <w:r>
              <w:rPr>
                <w:sz w:val="18"/>
              </w:rPr>
              <w:t>115.068,41</w:t>
            </w:r>
          </w:p>
        </w:tc>
        <w:tc>
          <w:tcPr>
            <w:tcW w:w="700" w:type="dxa"/>
            <w:tcMar>
              <w:top w:w="0" w:type="dxa"/>
              <w:bottom w:w="0" w:type="dxa"/>
            </w:tcMar>
            <w:vAlign w:val="center"/>
          </w:tcPr>
          <w:p w14:paraId="68024228" w14:textId="77777777" w:rsidR="00A21FCD" w:rsidRDefault="00000000">
            <w:pPr>
              <w:keepNext/>
              <w:keepLines/>
              <w:spacing w:after="0" w:line="240" w:lineRule="auto"/>
              <w:jc w:val="right"/>
            </w:pPr>
            <w:r>
              <w:rPr>
                <w:sz w:val="18"/>
              </w:rPr>
              <w:t>101,5</w:t>
            </w:r>
          </w:p>
        </w:tc>
      </w:tr>
    </w:tbl>
    <w:p w14:paraId="52C7D28D" w14:textId="77777777" w:rsidR="00A21FCD" w:rsidRDefault="00A21FCD">
      <w:pPr>
        <w:spacing w:after="0"/>
      </w:pPr>
    </w:p>
    <w:p w14:paraId="56E53AA5" w14:textId="77777777" w:rsidR="00A21FCD" w:rsidRDefault="00000000">
      <w:r>
        <w:t>Nabavljen je komplet jednog računala</w:t>
      </w:r>
    </w:p>
    <w:p w14:paraId="3307BA76" w14:textId="77777777" w:rsidR="00A21FCD" w:rsidRDefault="00A21FCD"/>
    <w:p w14:paraId="4A8917A2" w14:textId="77777777" w:rsidR="00A21FCD"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86A87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5C88B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F6307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E50D2"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5F7157"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8BE369"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9FED97" w14:textId="77777777" w:rsidR="00A21FCD" w:rsidRDefault="00000000">
            <w:pPr>
              <w:keepNext/>
              <w:keepLines/>
              <w:spacing w:after="0" w:line="240" w:lineRule="auto"/>
              <w:jc w:val="center"/>
            </w:pPr>
            <w:r>
              <w:rPr>
                <w:b/>
                <w:sz w:val="18"/>
              </w:rPr>
              <w:t>Indeks (%)</w:t>
            </w:r>
          </w:p>
        </w:tc>
      </w:tr>
      <w:tr w:rsidR="00A21FCD" w14:paraId="033771B3" w14:textId="77777777">
        <w:tblPrEx>
          <w:tblCellMar>
            <w:top w:w="0" w:type="dxa"/>
            <w:bottom w:w="0" w:type="dxa"/>
          </w:tblCellMar>
        </w:tblPrEx>
        <w:trPr>
          <w:cantSplit/>
          <w:trHeight w:val="560"/>
        </w:trPr>
        <w:tc>
          <w:tcPr>
            <w:tcW w:w="700" w:type="dxa"/>
            <w:tcMar>
              <w:top w:w="0" w:type="dxa"/>
              <w:bottom w:w="0" w:type="dxa"/>
            </w:tcMar>
            <w:vAlign w:val="center"/>
          </w:tcPr>
          <w:p w14:paraId="49D97A8C" w14:textId="77777777" w:rsidR="00A21FCD" w:rsidRDefault="00000000">
            <w:pPr>
              <w:keepNext/>
              <w:keepLines/>
              <w:spacing w:after="0" w:line="240" w:lineRule="auto"/>
            </w:pPr>
            <w:r>
              <w:rPr>
                <w:sz w:val="18"/>
              </w:rPr>
              <w:t>0223</w:t>
            </w:r>
          </w:p>
        </w:tc>
        <w:tc>
          <w:tcPr>
            <w:tcW w:w="3180" w:type="dxa"/>
            <w:tcMar>
              <w:top w:w="0" w:type="dxa"/>
              <w:bottom w:w="0" w:type="dxa"/>
            </w:tcMar>
            <w:vAlign w:val="center"/>
          </w:tcPr>
          <w:p w14:paraId="373F1790" w14:textId="77777777" w:rsidR="00A21FCD"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0A77CCD4" w14:textId="77777777" w:rsidR="00A21FCD" w:rsidRDefault="00000000">
            <w:pPr>
              <w:keepNext/>
              <w:keepLines/>
              <w:spacing w:after="0" w:line="240" w:lineRule="auto"/>
            </w:pPr>
            <w:r>
              <w:rPr>
                <w:sz w:val="18"/>
              </w:rPr>
              <w:t>0223</w:t>
            </w:r>
          </w:p>
        </w:tc>
        <w:tc>
          <w:tcPr>
            <w:tcW w:w="1860" w:type="dxa"/>
            <w:tcMar>
              <w:top w:w="0" w:type="dxa"/>
              <w:bottom w:w="0" w:type="dxa"/>
            </w:tcMar>
            <w:vAlign w:val="center"/>
          </w:tcPr>
          <w:p w14:paraId="30F98881" w14:textId="77777777" w:rsidR="00A21FCD" w:rsidRDefault="00000000">
            <w:pPr>
              <w:keepNext/>
              <w:keepLines/>
              <w:spacing w:after="0" w:line="240" w:lineRule="auto"/>
              <w:jc w:val="right"/>
            </w:pPr>
            <w:r>
              <w:rPr>
                <w:sz w:val="18"/>
              </w:rPr>
              <w:t>145.268,85</w:t>
            </w:r>
          </w:p>
        </w:tc>
        <w:tc>
          <w:tcPr>
            <w:tcW w:w="1860" w:type="dxa"/>
            <w:tcMar>
              <w:top w:w="0" w:type="dxa"/>
              <w:bottom w:w="0" w:type="dxa"/>
            </w:tcMar>
            <w:vAlign w:val="center"/>
          </w:tcPr>
          <w:p w14:paraId="6FF68C23" w14:textId="77777777" w:rsidR="00A21FCD" w:rsidRDefault="00000000">
            <w:pPr>
              <w:keepNext/>
              <w:keepLines/>
              <w:spacing w:after="0" w:line="240" w:lineRule="auto"/>
              <w:jc w:val="right"/>
            </w:pPr>
            <w:r>
              <w:rPr>
                <w:sz w:val="18"/>
              </w:rPr>
              <w:t>113.462,60</w:t>
            </w:r>
          </w:p>
        </w:tc>
        <w:tc>
          <w:tcPr>
            <w:tcW w:w="700" w:type="dxa"/>
            <w:tcMar>
              <w:top w:w="0" w:type="dxa"/>
              <w:bottom w:w="0" w:type="dxa"/>
            </w:tcMar>
            <w:vAlign w:val="center"/>
          </w:tcPr>
          <w:p w14:paraId="606AFB4C" w14:textId="77777777" w:rsidR="00A21FCD" w:rsidRDefault="00000000">
            <w:pPr>
              <w:keepNext/>
              <w:keepLines/>
              <w:spacing w:after="0" w:line="240" w:lineRule="auto"/>
              <w:jc w:val="right"/>
            </w:pPr>
            <w:r>
              <w:rPr>
                <w:sz w:val="18"/>
              </w:rPr>
              <w:t>78,1</w:t>
            </w:r>
          </w:p>
        </w:tc>
      </w:tr>
    </w:tbl>
    <w:p w14:paraId="01118067" w14:textId="77777777" w:rsidR="00A21FCD" w:rsidRDefault="00A21FCD">
      <w:pPr>
        <w:spacing w:after="0"/>
      </w:pPr>
    </w:p>
    <w:p w14:paraId="17778E85" w14:textId="77777777" w:rsidR="00A21FCD" w:rsidRDefault="00000000">
      <w:r>
        <w:t>Nabavljene su kamere za obalu  u iznosu 19.827,50 ali isto tako je evidentiran i prijenos sustava naplate parkinga komunalnom poduzeću u iznosu 51.663,75 eura</w:t>
      </w:r>
    </w:p>
    <w:p w14:paraId="60A33709" w14:textId="77777777" w:rsidR="00A21FCD" w:rsidRDefault="00A21FCD"/>
    <w:p w14:paraId="70834038" w14:textId="77777777" w:rsidR="00A21FCD"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9C770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43A29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C1A3F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BC3995"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9F6D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7ED37F"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84769F" w14:textId="77777777" w:rsidR="00A21FCD" w:rsidRDefault="00000000">
            <w:pPr>
              <w:keepNext/>
              <w:keepLines/>
              <w:spacing w:after="0" w:line="240" w:lineRule="auto"/>
              <w:jc w:val="center"/>
            </w:pPr>
            <w:r>
              <w:rPr>
                <w:b/>
                <w:sz w:val="18"/>
              </w:rPr>
              <w:t>Indeks (%)</w:t>
            </w:r>
          </w:p>
        </w:tc>
      </w:tr>
      <w:tr w:rsidR="00A21FCD" w14:paraId="50405713" w14:textId="77777777">
        <w:tblPrEx>
          <w:tblCellMar>
            <w:top w:w="0" w:type="dxa"/>
            <w:bottom w:w="0" w:type="dxa"/>
          </w:tblCellMar>
        </w:tblPrEx>
        <w:trPr>
          <w:cantSplit/>
          <w:trHeight w:val="560"/>
        </w:trPr>
        <w:tc>
          <w:tcPr>
            <w:tcW w:w="700" w:type="dxa"/>
            <w:tcMar>
              <w:top w:w="0" w:type="dxa"/>
              <w:bottom w:w="0" w:type="dxa"/>
            </w:tcMar>
            <w:vAlign w:val="center"/>
          </w:tcPr>
          <w:p w14:paraId="432753F3" w14:textId="77777777" w:rsidR="00A21FCD" w:rsidRDefault="00000000">
            <w:pPr>
              <w:keepNext/>
              <w:keepLines/>
              <w:spacing w:after="0" w:line="240" w:lineRule="auto"/>
            </w:pPr>
            <w:r>
              <w:rPr>
                <w:sz w:val="18"/>
              </w:rPr>
              <w:t>0227</w:t>
            </w:r>
          </w:p>
        </w:tc>
        <w:tc>
          <w:tcPr>
            <w:tcW w:w="3180" w:type="dxa"/>
            <w:tcMar>
              <w:top w:w="0" w:type="dxa"/>
              <w:bottom w:w="0" w:type="dxa"/>
            </w:tcMar>
            <w:vAlign w:val="center"/>
          </w:tcPr>
          <w:p w14:paraId="56CC76CE" w14:textId="77777777" w:rsidR="00A21FC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7CF69B64" w14:textId="77777777" w:rsidR="00A21FCD" w:rsidRDefault="00000000">
            <w:pPr>
              <w:keepNext/>
              <w:keepLines/>
              <w:spacing w:after="0" w:line="240" w:lineRule="auto"/>
            </w:pPr>
            <w:r>
              <w:rPr>
                <w:sz w:val="18"/>
              </w:rPr>
              <w:t>0227</w:t>
            </w:r>
          </w:p>
        </w:tc>
        <w:tc>
          <w:tcPr>
            <w:tcW w:w="1860" w:type="dxa"/>
            <w:tcMar>
              <w:top w:w="0" w:type="dxa"/>
              <w:bottom w:w="0" w:type="dxa"/>
            </w:tcMar>
            <w:vAlign w:val="center"/>
          </w:tcPr>
          <w:p w14:paraId="1BB45460" w14:textId="77777777" w:rsidR="00A21FCD" w:rsidRDefault="00000000">
            <w:pPr>
              <w:keepNext/>
              <w:keepLines/>
              <w:spacing w:after="0" w:line="240" w:lineRule="auto"/>
              <w:jc w:val="right"/>
            </w:pPr>
            <w:r>
              <w:rPr>
                <w:sz w:val="18"/>
              </w:rPr>
              <w:t>488.971,07</w:t>
            </w:r>
          </w:p>
        </w:tc>
        <w:tc>
          <w:tcPr>
            <w:tcW w:w="1860" w:type="dxa"/>
            <w:tcMar>
              <w:top w:w="0" w:type="dxa"/>
              <w:bottom w:w="0" w:type="dxa"/>
            </w:tcMar>
            <w:vAlign w:val="center"/>
          </w:tcPr>
          <w:p w14:paraId="7015A2E4" w14:textId="77777777" w:rsidR="00A21FCD" w:rsidRDefault="00000000">
            <w:pPr>
              <w:keepNext/>
              <w:keepLines/>
              <w:spacing w:after="0" w:line="240" w:lineRule="auto"/>
              <w:jc w:val="right"/>
            </w:pPr>
            <w:r>
              <w:rPr>
                <w:sz w:val="18"/>
              </w:rPr>
              <w:t>579.018,03</w:t>
            </w:r>
          </w:p>
        </w:tc>
        <w:tc>
          <w:tcPr>
            <w:tcW w:w="700" w:type="dxa"/>
            <w:tcMar>
              <w:top w:w="0" w:type="dxa"/>
              <w:bottom w:w="0" w:type="dxa"/>
            </w:tcMar>
            <w:vAlign w:val="center"/>
          </w:tcPr>
          <w:p w14:paraId="0916F1A1" w14:textId="77777777" w:rsidR="00A21FCD" w:rsidRDefault="00000000">
            <w:pPr>
              <w:keepNext/>
              <w:keepLines/>
              <w:spacing w:after="0" w:line="240" w:lineRule="auto"/>
              <w:jc w:val="right"/>
            </w:pPr>
            <w:r>
              <w:rPr>
                <w:sz w:val="18"/>
              </w:rPr>
              <w:t>118,4</w:t>
            </w:r>
          </w:p>
        </w:tc>
      </w:tr>
    </w:tbl>
    <w:p w14:paraId="4F594679" w14:textId="77777777" w:rsidR="00A21FCD" w:rsidRDefault="00A21FCD">
      <w:pPr>
        <w:spacing w:after="0"/>
      </w:pPr>
    </w:p>
    <w:p w14:paraId="2EF1703E" w14:textId="77777777" w:rsidR="00A21FCD" w:rsidRDefault="00000000">
      <w:r>
        <w:t>Nabavljena su dva uređaja za filtriranje vode,  oprema za dječji vrtić Gustirna u iznosu od 32.956,25, kuhinjska oprema za isti vrtić u iznosu od 32.581,21, čelične klupe za javne površine u iznosu 6.062,50,  razna oprema (klupe, solarne lampe, stakla za autobusna ugibališta, ormarići za komunalne priključke) u iznosu od 15.947 eura.</w:t>
      </w:r>
    </w:p>
    <w:p w14:paraId="7F6BBDA8" w14:textId="77777777" w:rsidR="00A21FCD" w:rsidRDefault="00A21FCD"/>
    <w:p w14:paraId="6357CCA4" w14:textId="77777777" w:rsidR="00A21FCD"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87F8E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529E1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87FBDA"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D59AB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9CFAA7"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48BDE6"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A9E33E" w14:textId="77777777" w:rsidR="00A21FCD" w:rsidRDefault="00000000">
            <w:pPr>
              <w:keepNext/>
              <w:keepLines/>
              <w:spacing w:after="0" w:line="240" w:lineRule="auto"/>
              <w:jc w:val="center"/>
            </w:pPr>
            <w:r>
              <w:rPr>
                <w:b/>
                <w:sz w:val="18"/>
              </w:rPr>
              <w:t>Indeks (%)</w:t>
            </w:r>
          </w:p>
        </w:tc>
      </w:tr>
      <w:tr w:rsidR="00A21FCD" w14:paraId="561765B4" w14:textId="77777777">
        <w:tblPrEx>
          <w:tblCellMar>
            <w:top w:w="0" w:type="dxa"/>
            <w:bottom w:w="0" w:type="dxa"/>
          </w:tblCellMar>
        </w:tblPrEx>
        <w:trPr>
          <w:cantSplit/>
          <w:trHeight w:val="560"/>
        </w:trPr>
        <w:tc>
          <w:tcPr>
            <w:tcW w:w="700" w:type="dxa"/>
            <w:tcMar>
              <w:top w:w="0" w:type="dxa"/>
              <w:bottom w:w="0" w:type="dxa"/>
            </w:tcMar>
            <w:vAlign w:val="center"/>
          </w:tcPr>
          <w:p w14:paraId="6083FDF6" w14:textId="77777777" w:rsidR="00A21FCD" w:rsidRDefault="00000000">
            <w:pPr>
              <w:keepNext/>
              <w:keepLines/>
              <w:spacing w:after="0" w:line="240" w:lineRule="auto"/>
            </w:pPr>
            <w:r>
              <w:rPr>
                <w:sz w:val="18"/>
              </w:rPr>
              <w:t>02922</w:t>
            </w:r>
          </w:p>
        </w:tc>
        <w:tc>
          <w:tcPr>
            <w:tcW w:w="3180" w:type="dxa"/>
            <w:tcMar>
              <w:top w:w="0" w:type="dxa"/>
              <w:bottom w:w="0" w:type="dxa"/>
            </w:tcMar>
            <w:vAlign w:val="center"/>
          </w:tcPr>
          <w:p w14:paraId="42B2B137" w14:textId="77777777" w:rsidR="00A21FCD"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5C456591" w14:textId="77777777" w:rsidR="00A21FCD" w:rsidRDefault="00000000">
            <w:pPr>
              <w:keepNext/>
              <w:keepLines/>
              <w:spacing w:after="0" w:line="240" w:lineRule="auto"/>
            </w:pPr>
            <w:r>
              <w:rPr>
                <w:sz w:val="18"/>
              </w:rPr>
              <w:t>02922</w:t>
            </w:r>
          </w:p>
        </w:tc>
        <w:tc>
          <w:tcPr>
            <w:tcW w:w="1860" w:type="dxa"/>
            <w:tcMar>
              <w:top w:w="0" w:type="dxa"/>
              <w:bottom w:w="0" w:type="dxa"/>
            </w:tcMar>
            <w:vAlign w:val="center"/>
          </w:tcPr>
          <w:p w14:paraId="6D565CAA" w14:textId="77777777" w:rsidR="00A21FCD" w:rsidRDefault="00000000">
            <w:pPr>
              <w:keepNext/>
              <w:keepLines/>
              <w:spacing w:after="0" w:line="240" w:lineRule="auto"/>
              <w:jc w:val="right"/>
            </w:pPr>
            <w:r>
              <w:rPr>
                <w:sz w:val="18"/>
              </w:rPr>
              <w:t>687.310,22</w:t>
            </w:r>
          </w:p>
        </w:tc>
        <w:tc>
          <w:tcPr>
            <w:tcW w:w="1860" w:type="dxa"/>
            <w:tcMar>
              <w:top w:w="0" w:type="dxa"/>
              <w:bottom w:w="0" w:type="dxa"/>
            </w:tcMar>
            <w:vAlign w:val="center"/>
          </w:tcPr>
          <w:p w14:paraId="252DE2AA" w14:textId="77777777" w:rsidR="00A21FCD" w:rsidRDefault="00000000">
            <w:pPr>
              <w:keepNext/>
              <w:keepLines/>
              <w:spacing w:after="0" w:line="240" w:lineRule="auto"/>
              <w:jc w:val="right"/>
            </w:pPr>
            <w:r>
              <w:rPr>
                <w:sz w:val="18"/>
              </w:rPr>
              <w:t>785.587,22</w:t>
            </w:r>
          </w:p>
        </w:tc>
        <w:tc>
          <w:tcPr>
            <w:tcW w:w="700" w:type="dxa"/>
            <w:tcMar>
              <w:top w:w="0" w:type="dxa"/>
              <w:bottom w:w="0" w:type="dxa"/>
            </w:tcMar>
            <w:vAlign w:val="center"/>
          </w:tcPr>
          <w:p w14:paraId="6C5D65CD" w14:textId="77777777" w:rsidR="00A21FCD" w:rsidRDefault="00000000">
            <w:pPr>
              <w:keepNext/>
              <w:keepLines/>
              <w:spacing w:after="0" w:line="240" w:lineRule="auto"/>
              <w:jc w:val="right"/>
            </w:pPr>
            <w:r>
              <w:rPr>
                <w:sz w:val="18"/>
              </w:rPr>
              <w:t>114,3</w:t>
            </w:r>
          </w:p>
        </w:tc>
      </w:tr>
    </w:tbl>
    <w:p w14:paraId="5AA58A86" w14:textId="77777777" w:rsidR="00A21FCD" w:rsidRDefault="00A21FCD">
      <w:pPr>
        <w:spacing w:after="0"/>
      </w:pPr>
    </w:p>
    <w:p w14:paraId="1BC0123F" w14:textId="77777777" w:rsidR="00A21FCD" w:rsidRDefault="00000000">
      <w:r>
        <w:t>za 2025. godinu napravljen je ispravak vrijednosti postrojenja i opreme u iznosu 98.277 eura</w:t>
      </w:r>
    </w:p>
    <w:p w14:paraId="3288AD04" w14:textId="77777777" w:rsidR="00A21FCD" w:rsidRDefault="00A21FCD"/>
    <w:p w14:paraId="406239C9" w14:textId="77777777" w:rsidR="00A21FCD" w:rsidRDefault="00000000">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7380C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4FAADD"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5AA7C4"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E2EEF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F6F8DD"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B5FC6B"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A16F4F" w14:textId="77777777" w:rsidR="00A21FCD" w:rsidRDefault="00000000">
            <w:pPr>
              <w:keepNext/>
              <w:keepLines/>
              <w:spacing w:after="0" w:line="240" w:lineRule="auto"/>
              <w:jc w:val="center"/>
            </w:pPr>
            <w:r>
              <w:rPr>
                <w:b/>
                <w:sz w:val="18"/>
              </w:rPr>
              <w:t>Indeks (%)</w:t>
            </w:r>
          </w:p>
        </w:tc>
      </w:tr>
      <w:tr w:rsidR="00A21FCD" w14:paraId="1A282345" w14:textId="77777777">
        <w:tblPrEx>
          <w:tblCellMar>
            <w:top w:w="0" w:type="dxa"/>
            <w:bottom w:w="0" w:type="dxa"/>
          </w:tblCellMar>
        </w:tblPrEx>
        <w:trPr>
          <w:cantSplit/>
          <w:trHeight w:val="560"/>
        </w:trPr>
        <w:tc>
          <w:tcPr>
            <w:tcW w:w="700" w:type="dxa"/>
            <w:tcMar>
              <w:top w:w="0" w:type="dxa"/>
              <w:bottom w:w="0" w:type="dxa"/>
            </w:tcMar>
            <w:vAlign w:val="center"/>
          </w:tcPr>
          <w:p w14:paraId="7C4E26E5" w14:textId="77777777" w:rsidR="00A21FCD" w:rsidRDefault="00000000">
            <w:pPr>
              <w:keepNext/>
              <w:keepLines/>
              <w:spacing w:after="0" w:line="240" w:lineRule="auto"/>
            </w:pPr>
            <w:r>
              <w:rPr>
                <w:sz w:val="18"/>
              </w:rPr>
              <w:t>0231</w:t>
            </w:r>
          </w:p>
        </w:tc>
        <w:tc>
          <w:tcPr>
            <w:tcW w:w="3180" w:type="dxa"/>
            <w:tcMar>
              <w:top w:w="0" w:type="dxa"/>
              <w:bottom w:w="0" w:type="dxa"/>
            </w:tcMar>
            <w:vAlign w:val="center"/>
          </w:tcPr>
          <w:p w14:paraId="5D3716C7" w14:textId="77777777" w:rsidR="00A21FCD"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2571A63D" w14:textId="77777777" w:rsidR="00A21FCD" w:rsidRDefault="00000000">
            <w:pPr>
              <w:keepNext/>
              <w:keepLines/>
              <w:spacing w:after="0" w:line="240" w:lineRule="auto"/>
            </w:pPr>
            <w:r>
              <w:rPr>
                <w:sz w:val="18"/>
              </w:rPr>
              <w:t>0231</w:t>
            </w:r>
          </w:p>
        </w:tc>
        <w:tc>
          <w:tcPr>
            <w:tcW w:w="1860" w:type="dxa"/>
            <w:tcMar>
              <w:top w:w="0" w:type="dxa"/>
              <w:bottom w:w="0" w:type="dxa"/>
            </w:tcMar>
            <w:vAlign w:val="center"/>
          </w:tcPr>
          <w:p w14:paraId="140332C0" w14:textId="77777777" w:rsidR="00A21FCD" w:rsidRDefault="00000000">
            <w:pPr>
              <w:keepNext/>
              <w:keepLines/>
              <w:spacing w:after="0" w:line="240" w:lineRule="auto"/>
              <w:jc w:val="right"/>
            </w:pPr>
            <w:r>
              <w:rPr>
                <w:sz w:val="18"/>
              </w:rPr>
              <w:t>36.180,18</w:t>
            </w:r>
          </w:p>
        </w:tc>
        <w:tc>
          <w:tcPr>
            <w:tcW w:w="1860" w:type="dxa"/>
            <w:tcMar>
              <w:top w:w="0" w:type="dxa"/>
              <w:bottom w:w="0" w:type="dxa"/>
            </w:tcMar>
            <w:vAlign w:val="center"/>
          </w:tcPr>
          <w:p w14:paraId="59BEB941" w14:textId="77777777" w:rsidR="00A21FCD" w:rsidRDefault="00000000">
            <w:pPr>
              <w:keepNext/>
              <w:keepLines/>
              <w:spacing w:after="0" w:line="240" w:lineRule="auto"/>
              <w:jc w:val="right"/>
            </w:pPr>
            <w:r>
              <w:rPr>
                <w:sz w:val="18"/>
              </w:rPr>
              <w:t>575.930,18</w:t>
            </w:r>
          </w:p>
        </w:tc>
        <w:tc>
          <w:tcPr>
            <w:tcW w:w="700" w:type="dxa"/>
            <w:tcMar>
              <w:top w:w="0" w:type="dxa"/>
              <w:bottom w:w="0" w:type="dxa"/>
            </w:tcMar>
            <w:vAlign w:val="center"/>
          </w:tcPr>
          <w:p w14:paraId="04D5D3B9" w14:textId="77777777" w:rsidR="00A21FCD" w:rsidRDefault="00000000">
            <w:pPr>
              <w:keepNext/>
              <w:keepLines/>
              <w:spacing w:after="0" w:line="240" w:lineRule="auto"/>
              <w:jc w:val="right"/>
            </w:pPr>
            <w:r>
              <w:rPr>
                <w:sz w:val="18"/>
              </w:rPr>
              <w:t>1591,8</w:t>
            </w:r>
          </w:p>
        </w:tc>
      </w:tr>
    </w:tbl>
    <w:p w14:paraId="10DDD759" w14:textId="77777777" w:rsidR="00A21FCD" w:rsidRDefault="00A21FCD">
      <w:pPr>
        <w:spacing w:after="0"/>
      </w:pPr>
    </w:p>
    <w:p w14:paraId="299B3D89" w14:textId="77777777" w:rsidR="00A21FCD" w:rsidRDefault="00000000">
      <w:r>
        <w:t>Nabavljeno vatrogasno vozilo u iznosu od 539.750. </w:t>
      </w:r>
    </w:p>
    <w:p w14:paraId="43948032" w14:textId="77777777" w:rsidR="00A21FCD" w:rsidRDefault="00A21FCD"/>
    <w:p w14:paraId="3306C652" w14:textId="77777777" w:rsidR="00A21FCD"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D34CA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F30E8F"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82447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894BC4"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C836F"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BAFC02"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62CBE4" w14:textId="77777777" w:rsidR="00A21FCD" w:rsidRDefault="00000000">
            <w:pPr>
              <w:keepNext/>
              <w:keepLines/>
              <w:spacing w:after="0" w:line="240" w:lineRule="auto"/>
              <w:jc w:val="center"/>
            </w:pPr>
            <w:r>
              <w:rPr>
                <w:b/>
                <w:sz w:val="18"/>
              </w:rPr>
              <w:t>Indeks (%)</w:t>
            </w:r>
          </w:p>
        </w:tc>
      </w:tr>
      <w:tr w:rsidR="00A21FCD" w14:paraId="4FE77E34" w14:textId="77777777">
        <w:tblPrEx>
          <w:tblCellMar>
            <w:top w:w="0" w:type="dxa"/>
            <w:bottom w:w="0" w:type="dxa"/>
          </w:tblCellMar>
        </w:tblPrEx>
        <w:trPr>
          <w:cantSplit/>
          <w:trHeight w:val="560"/>
        </w:trPr>
        <w:tc>
          <w:tcPr>
            <w:tcW w:w="700" w:type="dxa"/>
            <w:tcMar>
              <w:top w:w="0" w:type="dxa"/>
              <w:bottom w:w="0" w:type="dxa"/>
            </w:tcMar>
            <w:vAlign w:val="center"/>
          </w:tcPr>
          <w:p w14:paraId="0D517CA4" w14:textId="77777777" w:rsidR="00A21FCD" w:rsidRDefault="00000000">
            <w:pPr>
              <w:keepNext/>
              <w:keepLines/>
              <w:spacing w:after="0" w:line="240" w:lineRule="auto"/>
            </w:pPr>
            <w:r>
              <w:rPr>
                <w:sz w:val="18"/>
              </w:rPr>
              <w:t>02923</w:t>
            </w:r>
          </w:p>
        </w:tc>
        <w:tc>
          <w:tcPr>
            <w:tcW w:w="3180" w:type="dxa"/>
            <w:tcMar>
              <w:top w:w="0" w:type="dxa"/>
              <w:bottom w:w="0" w:type="dxa"/>
            </w:tcMar>
            <w:vAlign w:val="center"/>
          </w:tcPr>
          <w:p w14:paraId="0A274EDD" w14:textId="77777777" w:rsidR="00A21FCD" w:rsidRDefault="00000000">
            <w:pPr>
              <w:keepNext/>
              <w:keepLines/>
              <w:spacing w:after="0" w:line="240" w:lineRule="auto"/>
            </w:pPr>
            <w:r>
              <w:rPr>
                <w:sz w:val="18"/>
              </w:rPr>
              <w:t>Ispravak vrijednosti prijevoznih sredstava</w:t>
            </w:r>
          </w:p>
        </w:tc>
        <w:tc>
          <w:tcPr>
            <w:tcW w:w="700" w:type="dxa"/>
            <w:tcMar>
              <w:top w:w="0" w:type="dxa"/>
              <w:bottom w:w="0" w:type="dxa"/>
            </w:tcMar>
            <w:vAlign w:val="center"/>
          </w:tcPr>
          <w:p w14:paraId="21091901" w14:textId="77777777" w:rsidR="00A21FCD" w:rsidRDefault="00000000">
            <w:pPr>
              <w:keepNext/>
              <w:keepLines/>
              <w:spacing w:after="0" w:line="240" w:lineRule="auto"/>
            </w:pPr>
            <w:r>
              <w:rPr>
                <w:sz w:val="18"/>
              </w:rPr>
              <w:t>02923</w:t>
            </w:r>
          </w:p>
        </w:tc>
        <w:tc>
          <w:tcPr>
            <w:tcW w:w="1860" w:type="dxa"/>
            <w:tcMar>
              <w:top w:w="0" w:type="dxa"/>
              <w:bottom w:w="0" w:type="dxa"/>
            </w:tcMar>
            <w:vAlign w:val="center"/>
          </w:tcPr>
          <w:p w14:paraId="7510EEFC" w14:textId="77777777" w:rsidR="00A21FCD" w:rsidRDefault="00000000">
            <w:pPr>
              <w:keepNext/>
              <w:keepLines/>
              <w:spacing w:after="0" w:line="240" w:lineRule="auto"/>
              <w:jc w:val="right"/>
            </w:pPr>
            <w:r>
              <w:rPr>
                <w:sz w:val="18"/>
              </w:rPr>
              <w:t>21.655,74</w:t>
            </w:r>
          </w:p>
        </w:tc>
        <w:tc>
          <w:tcPr>
            <w:tcW w:w="1860" w:type="dxa"/>
            <w:tcMar>
              <w:top w:w="0" w:type="dxa"/>
              <w:bottom w:w="0" w:type="dxa"/>
            </w:tcMar>
            <w:vAlign w:val="center"/>
          </w:tcPr>
          <w:p w14:paraId="25AD3F85" w14:textId="77777777" w:rsidR="00A21FCD" w:rsidRDefault="00000000">
            <w:pPr>
              <w:keepNext/>
              <w:keepLines/>
              <w:spacing w:after="0" w:line="240" w:lineRule="auto"/>
              <w:jc w:val="right"/>
            </w:pPr>
            <w:r>
              <w:rPr>
                <w:sz w:val="18"/>
              </w:rPr>
              <w:t>75.005,14</w:t>
            </w:r>
          </w:p>
        </w:tc>
        <w:tc>
          <w:tcPr>
            <w:tcW w:w="700" w:type="dxa"/>
            <w:tcMar>
              <w:top w:w="0" w:type="dxa"/>
              <w:bottom w:w="0" w:type="dxa"/>
            </w:tcMar>
            <w:vAlign w:val="center"/>
          </w:tcPr>
          <w:p w14:paraId="026AA278" w14:textId="77777777" w:rsidR="00A21FCD" w:rsidRDefault="00000000">
            <w:pPr>
              <w:keepNext/>
              <w:keepLines/>
              <w:spacing w:after="0" w:line="240" w:lineRule="auto"/>
              <w:jc w:val="right"/>
            </w:pPr>
            <w:r>
              <w:rPr>
                <w:sz w:val="18"/>
              </w:rPr>
              <w:t>346,4</w:t>
            </w:r>
          </w:p>
        </w:tc>
      </w:tr>
    </w:tbl>
    <w:p w14:paraId="7EE17BF6" w14:textId="77777777" w:rsidR="00A21FCD" w:rsidRDefault="00A21FCD">
      <w:pPr>
        <w:spacing w:after="0"/>
      </w:pPr>
    </w:p>
    <w:p w14:paraId="2B5D92DD" w14:textId="77777777" w:rsidR="00A21FCD" w:rsidRDefault="00000000">
      <w:r>
        <w:t>Napravljen je ispravak vrijednosti prijevoznih sredstava za 2025. godinu u iznosu 53.349,40 eura.</w:t>
      </w:r>
    </w:p>
    <w:p w14:paraId="3FD803EC" w14:textId="77777777" w:rsidR="00A21FCD" w:rsidRDefault="00A21FCD"/>
    <w:p w14:paraId="5D1B5431" w14:textId="77777777" w:rsidR="00A21FCD"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C878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79C55F"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95CB17"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9D1BAE"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BB262"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374115"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C87042" w14:textId="77777777" w:rsidR="00A21FCD" w:rsidRDefault="00000000">
            <w:pPr>
              <w:keepNext/>
              <w:keepLines/>
              <w:spacing w:after="0" w:line="240" w:lineRule="auto"/>
              <w:jc w:val="center"/>
            </w:pPr>
            <w:r>
              <w:rPr>
                <w:b/>
                <w:sz w:val="18"/>
              </w:rPr>
              <w:t>Indeks (%)</w:t>
            </w:r>
          </w:p>
        </w:tc>
      </w:tr>
      <w:tr w:rsidR="00A21FCD" w14:paraId="6FDBAF0B" w14:textId="77777777">
        <w:tblPrEx>
          <w:tblCellMar>
            <w:top w:w="0" w:type="dxa"/>
            <w:bottom w:w="0" w:type="dxa"/>
          </w:tblCellMar>
        </w:tblPrEx>
        <w:trPr>
          <w:cantSplit/>
          <w:trHeight w:val="560"/>
        </w:trPr>
        <w:tc>
          <w:tcPr>
            <w:tcW w:w="700" w:type="dxa"/>
            <w:tcMar>
              <w:top w:w="0" w:type="dxa"/>
              <w:bottom w:w="0" w:type="dxa"/>
            </w:tcMar>
            <w:vAlign w:val="center"/>
          </w:tcPr>
          <w:p w14:paraId="361BF39A" w14:textId="77777777" w:rsidR="00A21FCD" w:rsidRDefault="00000000">
            <w:pPr>
              <w:keepNext/>
              <w:keepLines/>
              <w:spacing w:after="0" w:line="240" w:lineRule="auto"/>
            </w:pPr>
            <w:r>
              <w:rPr>
                <w:sz w:val="18"/>
              </w:rPr>
              <w:t>0263</w:t>
            </w:r>
          </w:p>
        </w:tc>
        <w:tc>
          <w:tcPr>
            <w:tcW w:w="3180" w:type="dxa"/>
            <w:tcMar>
              <w:top w:w="0" w:type="dxa"/>
              <w:bottom w:w="0" w:type="dxa"/>
            </w:tcMar>
            <w:vAlign w:val="center"/>
          </w:tcPr>
          <w:p w14:paraId="695D324F" w14:textId="77777777" w:rsidR="00A21FCD" w:rsidRDefault="00000000">
            <w:pPr>
              <w:keepNext/>
              <w:keepLines/>
              <w:spacing w:after="0" w:line="240" w:lineRule="auto"/>
            </w:pPr>
            <w:r>
              <w:rPr>
                <w:sz w:val="18"/>
              </w:rPr>
              <w:t>Umjetnička, literarna i znanstvena djela</w:t>
            </w:r>
          </w:p>
        </w:tc>
        <w:tc>
          <w:tcPr>
            <w:tcW w:w="700" w:type="dxa"/>
            <w:tcMar>
              <w:top w:w="0" w:type="dxa"/>
              <w:bottom w:w="0" w:type="dxa"/>
            </w:tcMar>
            <w:vAlign w:val="center"/>
          </w:tcPr>
          <w:p w14:paraId="375FF8F6" w14:textId="77777777" w:rsidR="00A21FCD" w:rsidRDefault="00000000">
            <w:pPr>
              <w:keepNext/>
              <w:keepLines/>
              <w:spacing w:after="0" w:line="240" w:lineRule="auto"/>
            </w:pPr>
            <w:r>
              <w:rPr>
                <w:sz w:val="18"/>
              </w:rPr>
              <w:t>0263</w:t>
            </w:r>
          </w:p>
        </w:tc>
        <w:tc>
          <w:tcPr>
            <w:tcW w:w="1860" w:type="dxa"/>
            <w:tcMar>
              <w:top w:w="0" w:type="dxa"/>
              <w:bottom w:w="0" w:type="dxa"/>
            </w:tcMar>
            <w:vAlign w:val="center"/>
          </w:tcPr>
          <w:p w14:paraId="77DEBD4C" w14:textId="77777777" w:rsidR="00A21FCD" w:rsidRDefault="00000000">
            <w:pPr>
              <w:keepNext/>
              <w:keepLines/>
              <w:spacing w:after="0" w:line="240" w:lineRule="auto"/>
              <w:jc w:val="right"/>
            </w:pPr>
            <w:r>
              <w:rPr>
                <w:sz w:val="18"/>
              </w:rPr>
              <w:t>1.180.971,36</w:t>
            </w:r>
          </w:p>
        </w:tc>
        <w:tc>
          <w:tcPr>
            <w:tcW w:w="1860" w:type="dxa"/>
            <w:tcMar>
              <w:top w:w="0" w:type="dxa"/>
              <w:bottom w:w="0" w:type="dxa"/>
            </w:tcMar>
            <w:vAlign w:val="center"/>
          </w:tcPr>
          <w:p w14:paraId="3710F4D6" w14:textId="77777777" w:rsidR="00A21FCD" w:rsidRDefault="00000000">
            <w:pPr>
              <w:keepNext/>
              <w:keepLines/>
              <w:spacing w:after="0" w:line="240" w:lineRule="auto"/>
              <w:jc w:val="right"/>
            </w:pPr>
            <w:r>
              <w:rPr>
                <w:sz w:val="18"/>
              </w:rPr>
              <w:t>1.213.608,86</w:t>
            </w:r>
          </w:p>
        </w:tc>
        <w:tc>
          <w:tcPr>
            <w:tcW w:w="700" w:type="dxa"/>
            <w:tcMar>
              <w:top w:w="0" w:type="dxa"/>
              <w:bottom w:w="0" w:type="dxa"/>
            </w:tcMar>
            <w:vAlign w:val="center"/>
          </w:tcPr>
          <w:p w14:paraId="208D82B2" w14:textId="77777777" w:rsidR="00A21FCD" w:rsidRDefault="00000000">
            <w:pPr>
              <w:keepNext/>
              <w:keepLines/>
              <w:spacing w:after="0" w:line="240" w:lineRule="auto"/>
              <w:jc w:val="right"/>
            </w:pPr>
            <w:r>
              <w:rPr>
                <w:sz w:val="18"/>
              </w:rPr>
              <w:t>102,8</w:t>
            </w:r>
          </w:p>
        </w:tc>
      </w:tr>
    </w:tbl>
    <w:p w14:paraId="59D724AB" w14:textId="77777777" w:rsidR="00A21FCD" w:rsidRDefault="00A21FCD">
      <w:pPr>
        <w:spacing w:after="0"/>
      </w:pPr>
    </w:p>
    <w:p w14:paraId="2DA68EB6" w14:textId="77777777" w:rsidR="00A21FCD" w:rsidRDefault="00000000">
      <w:r>
        <w:t>Za izradu prostornih planova (izmjena i dopuna) kao i zahvata na UPU-ima evidentirano je 32.637,50 eura</w:t>
      </w:r>
    </w:p>
    <w:p w14:paraId="69BDA6BE" w14:textId="77777777" w:rsidR="00A21FCD" w:rsidRDefault="00A21FCD"/>
    <w:p w14:paraId="2BB2C3EE" w14:textId="77777777" w:rsidR="00A21FCD"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B63B2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13537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74983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00A6D0"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C46D1"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057DD1"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B8961D" w14:textId="77777777" w:rsidR="00A21FCD" w:rsidRDefault="00000000">
            <w:pPr>
              <w:keepNext/>
              <w:keepLines/>
              <w:spacing w:after="0" w:line="240" w:lineRule="auto"/>
              <w:jc w:val="center"/>
            </w:pPr>
            <w:r>
              <w:rPr>
                <w:b/>
                <w:sz w:val="18"/>
              </w:rPr>
              <w:t>Indeks (%)</w:t>
            </w:r>
          </w:p>
        </w:tc>
      </w:tr>
      <w:tr w:rsidR="00A21FCD" w14:paraId="6D51DC0C" w14:textId="77777777">
        <w:tblPrEx>
          <w:tblCellMar>
            <w:top w:w="0" w:type="dxa"/>
            <w:bottom w:w="0" w:type="dxa"/>
          </w:tblCellMar>
        </w:tblPrEx>
        <w:trPr>
          <w:cantSplit/>
          <w:trHeight w:val="560"/>
        </w:trPr>
        <w:tc>
          <w:tcPr>
            <w:tcW w:w="700" w:type="dxa"/>
            <w:tcMar>
              <w:top w:w="0" w:type="dxa"/>
              <w:bottom w:w="0" w:type="dxa"/>
            </w:tcMar>
            <w:vAlign w:val="center"/>
          </w:tcPr>
          <w:p w14:paraId="5AC580CC" w14:textId="77777777" w:rsidR="00A21FCD" w:rsidRDefault="00000000">
            <w:pPr>
              <w:keepNext/>
              <w:keepLines/>
              <w:spacing w:after="0" w:line="240" w:lineRule="auto"/>
            </w:pPr>
            <w:r>
              <w:rPr>
                <w:sz w:val="18"/>
              </w:rPr>
              <w:t>0264</w:t>
            </w:r>
          </w:p>
        </w:tc>
        <w:tc>
          <w:tcPr>
            <w:tcW w:w="3180" w:type="dxa"/>
            <w:tcMar>
              <w:top w:w="0" w:type="dxa"/>
              <w:bottom w:w="0" w:type="dxa"/>
            </w:tcMar>
            <w:vAlign w:val="center"/>
          </w:tcPr>
          <w:p w14:paraId="65EAE713" w14:textId="77777777" w:rsidR="00A21FCD"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7FAFC35A" w14:textId="77777777" w:rsidR="00A21FCD" w:rsidRDefault="00000000">
            <w:pPr>
              <w:keepNext/>
              <w:keepLines/>
              <w:spacing w:after="0" w:line="240" w:lineRule="auto"/>
            </w:pPr>
            <w:r>
              <w:rPr>
                <w:sz w:val="18"/>
              </w:rPr>
              <w:t>0264</w:t>
            </w:r>
          </w:p>
        </w:tc>
        <w:tc>
          <w:tcPr>
            <w:tcW w:w="1860" w:type="dxa"/>
            <w:tcMar>
              <w:top w:w="0" w:type="dxa"/>
              <w:bottom w:w="0" w:type="dxa"/>
            </w:tcMar>
            <w:vAlign w:val="center"/>
          </w:tcPr>
          <w:p w14:paraId="14E652C7" w14:textId="77777777" w:rsidR="00A21FCD" w:rsidRDefault="00000000">
            <w:pPr>
              <w:keepNext/>
              <w:keepLines/>
              <w:spacing w:after="0" w:line="240" w:lineRule="auto"/>
              <w:jc w:val="right"/>
            </w:pPr>
            <w:r>
              <w:rPr>
                <w:sz w:val="18"/>
              </w:rPr>
              <w:t>894.675,30</w:t>
            </w:r>
          </w:p>
        </w:tc>
        <w:tc>
          <w:tcPr>
            <w:tcW w:w="1860" w:type="dxa"/>
            <w:tcMar>
              <w:top w:w="0" w:type="dxa"/>
              <w:bottom w:w="0" w:type="dxa"/>
            </w:tcMar>
            <w:vAlign w:val="center"/>
          </w:tcPr>
          <w:p w14:paraId="6302522A" w14:textId="77777777" w:rsidR="00A21FCD" w:rsidRDefault="00000000">
            <w:pPr>
              <w:keepNext/>
              <w:keepLines/>
              <w:spacing w:after="0" w:line="240" w:lineRule="auto"/>
              <w:jc w:val="right"/>
            </w:pPr>
            <w:r>
              <w:rPr>
                <w:sz w:val="18"/>
              </w:rPr>
              <w:t>1.055.624,66</w:t>
            </w:r>
          </w:p>
        </w:tc>
        <w:tc>
          <w:tcPr>
            <w:tcW w:w="700" w:type="dxa"/>
            <w:tcMar>
              <w:top w:w="0" w:type="dxa"/>
              <w:bottom w:w="0" w:type="dxa"/>
            </w:tcMar>
            <w:vAlign w:val="center"/>
          </w:tcPr>
          <w:p w14:paraId="6B170619" w14:textId="77777777" w:rsidR="00A21FCD" w:rsidRDefault="00000000">
            <w:pPr>
              <w:keepNext/>
              <w:keepLines/>
              <w:spacing w:after="0" w:line="240" w:lineRule="auto"/>
              <w:jc w:val="right"/>
            </w:pPr>
            <w:r>
              <w:rPr>
                <w:sz w:val="18"/>
              </w:rPr>
              <w:t>118,0</w:t>
            </w:r>
          </w:p>
        </w:tc>
      </w:tr>
    </w:tbl>
    <w:p w14:paraId="7873B902" w14:textId="77777777" w:rsidR="00A21FCD" w:rsidRDefault="00A21FCD">
      <w:pPr>
        <w:spacing w:after="0"/>
      </w:pPr>
    </w:p>
    <w:p w14:paraId="0A8D7D49" w14:textId="77777777" w:rsidR="00A21FCD" w:rsidRDefault="00000000">
      <w:r>
        <w:t xml:space="preserve">Na ovoj skupini računa evidentirana su ulaganja u projektnu dokumentaciju. Za projektnu dokumentaciju za proširenje groblja i objekte za ispraćaje pokojnika utrošeno je 19.675 eura, za projekt proširenja osnovne škole i izgradnje sportske dvorane u sklopu škole utrošeno je 102.875 eura. Napravljen je idejni projekt proširenja zapadnog dijela UPU Poljica u iznosu od 12.276,86, napravljen je hidrografski elaborat za luku Vinišće u iznosu od 3.250 eura, napravljn je idejni projekt i troškovnik za adaptaciju društvenog doma blizna D. u iznosu od 3.750 eura, dva projekta igrališta (Svinca i Pozorac), u iznosu 3.625, napravljen je idejni </w:t>
      </w:r>
      <w:r>
        <w:lastRenderedPageBreak/>
        <w:t>projekt proširenja groblja Pozorac kao i projekt objekta za ispraćaj pokojnika Pozorac u ukupnom iznosu 7.500 eura,  te idejni projekt za izgradnju ceste ŽC kod osnovne škole Ivan Duknović u iznosu 7.997,50 eura.</w:t>
      </w:r>
    </w:p>
    <w:p w14:paraId="710C2139" w14:textId="77777777" w:rsidR="00A21FCD" w:rsidRDefault="00A21FCD"/>
    <w:p w14:paraId="79638163" w14:textId="77777777" w:rsidR="00A21FCD"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83E90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7B29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3A4B6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6B8975"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851B94"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7FE0F2"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E57822" w14:textId="77777777" w:rsidR="00A21FCD" w:rsidRDefault="00000000">
            <w:pPr>
              <w:keepNext/>
              <w:keepLines/>
              <w:spacing w:after="0" w:line="240" w:lineRule="auto"/>
              <w:jc w:val="center"/>
            </w:pPr>
            <w:r>
              <w:rPr>
                <w:b/>
                <w:sz w:val="18"/>
              </w:rPr>
              <w:t>Indeks (%)</w:t>
            </w:r>
          </w:p>
        </w:tc>
      </w:tr>
      <w:tr w:rsidR="00A21FCD" w14:paraId="24A1C9DC" w14:textId="77777777">
        <w:tblPrEx>
          <w:tblCellMar>
            <w:top w:w="0" w:type="dxa"/>
            <w:bottom w:w="0" w:type="dxa"/>
          </w:tblCellMar>
        </w:tblPrEx>
        <w:trPr>
          <w:cantSplit/>
          <w:trHeight w:val="560"/>
        </w:trPr>
        <w:tc>
          <w:tcPr>
            <w:tcW w:w="700" w:type="dxa"/>
            <w:tcMar>
              <w:top w:w="0" w:type="dxa"/>
              <w:bottom w:w="0" w:type="dxa"/>
            </w:tcMar>
            <w:vAlign w:val="center"/>
          </w:tcPr>
          <w:p w14:paraId="3339C09C" w14:textId="77777777" w:rsidR="00A21FCD" w:rsidRDefault="00000000">
            <w:pPr>
              <w:keepNext/>
              <w:keepLines/>
              <w:spacing w:after="0" w:line="240" w:lineRule="auto"/>
            </w:pPr>
            <w:r>
              <w:rPr>
                <w:sz w:val="18"/>
              </w:rPr>
              <w:t>02926</w:t>
            </w:r>
          </w:p>
        </w:tc>
        <w:tc>
          <w:tcPr>
            <w:tcW w:w="3180" w:type="dxa"/>
            <w:tcMar>
              <w:top w:w="0" w:type="dxa"/>
              <w:bottom w:w="0" w:type="dxa"/>
            </w:tcMar>
            <w:vAlign w:val="center"/>
          </w:tcPr>
          <w:p w14:paraId="499EF929" w14:textId="77777777" w:rsidR="00A21FCD" w:rsidRDefault="00000000">
            <w:pPr>
              <w:keepNext/>
              <w:keepLines/>
              <w:spacing w:after="0" w:line="240" w:lineRule="auto"/>
            </w:pPr>
            <w:r>
              <w:rPr>
                <w:sz w:val="18"/>
              </w:rPr>
              <w:t>Ispravak vrijednosti nematerijalne proizvedene imovine</w:t>
            </w:r>
          </w:p>
        </w:tc>
        <w:tc>
          <w:tcPr>
            <w:tcW w:w="700" w:type="dxa"/>
            <w:tcMar>
              <w:top w:w="0" w:type="dxa"/>
              <w:bottom w:w="0" w:type="dxa"/>
            </w:tcMar>
            <w:vAlign w:val="center"/>
          </w:tcPr>
          <w:p w14:paraId="72C98796" w14:textId="77777777" w:rsidR="00A21FCD" w:rsidRDefault="00000000">
            <w:pPr>
              <w:keepNext/>
              <w:keepLines/>
              <w:spacing w:after="0" w:line="240" w:lineRule="auto"/>
            </w:pPr>
            <w:r>
              <w:rPr>
                <w:sz w:val="18"/>
              </w:rPr>
              <w:t>02926</w:t>
            </w:r>
          </w:p>
        </w:tc>
        <w:tc>
          <w:tcPr>
            <w:tcW w:w="1860" w:type="dxa"/>
            <w:tcMar>
              <w:top w:w="0" w:type="dxa"/>
              <w:bottom w:w="0" w:type="dxa"/>
            </w:tcMar>
            <w:vAlign w:val="center"/>
          </w:tcPr>
          <w:p w14:paraId="386382B3" w14:textId="77777777" w:rsidR="00A21FCD" w:rsidRDefault="00000000">
            <w:pPr>
              <w:keepNext/>
              <w:keepLines/>
              <w:spacing w:after="0" w:line="240" w:lineRule="auto"/>
              <w:jc w:val="right"/>
            </w:pPr>
            <w:r>
              <w:rPr>
                <w:sz w:val="18"/>
              </w:rPr>
              <w:t>2.034.580,00</w:t>
            </w:r>
          </w:p>
        </w:tc>
        <w:tc>
          <w:tcPr>
            <w:tcW w:w="1860" w:type="dxa"/>
            <w:tcMar>
              <w:top w:w="0" w:type="dxa"/>
              <w:bottom w:w="0" w:type="dxa"/>
            </w:tcMar>
            <w:vAlign w:val="center"/>
          </w:tcPr>
          <w:p w14:paraId="5C99D495" w14:textId="77777777" w:rsidR="00A21FCD" w:rsidRDefault="00000000">
            <w:pPr>
              <w:keepNext/>
              <w:keepLines/>
              <w:spacing w:after="0" w:line="240" w:lineRule="auto"/>
              <w:jc w:val="right"/>
            </w:pPr>
            <w:r>
              <w:rPr>
                <w:sz w:val="18"/>
              </w:rPr>
              <w:t>2.166.348,51</w:t>
            </w:r>
          </w:p>
        </w:tc>
        <w:tc>
          <w:tcPr>
            <w:tcW w:w="700" w:type="dxa"/>
            <w:tcMar>
              <w:top w:w="0" w:type="dxa"/>
              <w:bottom w:w="0" w:type="dxa"/>
            </w:tcMar>
            <w:vAlign w:val="center"/>
          </w:tcPr>
          <w:p w14:paraId="147D43E1" w14:textId="77777777" w:rsidR="00A21FCD" w:rsidRDefault="00000000">
            <w:pPr>
              <w:keepNext/>
              <w:keepLines/>
              <w:spacing w:after="0" w:line="240" w:lineRule="auto"/>
              <w:jc w:val="right"/>
            </w:pPr>
            <w:r>
              <w:rPr>
                <w:sz w:val="18"/>
              </w:rPr>
              <w:t>106,5</w:t>
            </w:r>
          </w:p>
        </w:tc>
      </w:tr>
    </w:tbl>
    <w:p w14:paraId="6DC9BC75" w14:textId="77777777" w:rsidR="00A21FCD" w:rsidRDefault="00A21FCD">
      <w:pPr>
        <w:spacing w:after="0"/>
      </w:pPr>
    </w:p>
    <w:p w14:paraId="6F4FD5E7" w14:textId="77777777" w:rsidR="00A21FCD" w:rsidRDefault="00000000">
      <w:r>
        <w:t>Za 2025.godinu napravljen je ispravak vrijednosti proizvedene imovine u iznosu od 131.768,51 </w:t>
      </w:r>
    </w:p>
    <w:p w14:paraId="64CDF36E" w14:textId="77777777" w:rsidR="00A21FCD" w:rsidRDefault="00A21FCD"/>
    <w:p w14:paraId="4C00AE2F" w14:textId="77777777" w:rsidR="00A21FCD"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81503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27182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D5F97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D022A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CDFAAC"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164D15"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980C19" w14:textId="77777777" w:rsidR="00A21FCD" w:rsidRDefault="00000000">
            <w:pPr>
              <w:keepNext/>
              <w:keepLines/>
              <w:spacing w:after="0" w:line="240" w:lineRule="auto"/>
              <w:jc w:val="center"/>
            </w:pPr>
            <w:r>
              <w:rPr>
                <w:b/>
                <w:sz w:val="18"/>
              </w:rPr>
              <w:t>Indeks (%)</w:t>
            </w:r>
          </w:p>
        </w:tc>
      </w:tr>
      <w:tr w:rsidR="00A21FCD" w14:paraId="540E76EC" w14:textId="77777777">
        <w:tblPrEx>
          <w:tblCellMar>
            <w:top w:w="0" w:type="dxa"/>
            <w:bottom w:w="0" w:type="dxa"/>
          </w:tblCellMar>
        </w:tblPrEx>
        <w:trPr>
          <w:cantSplit/>
          <w:trHeight w:val="560"/>
        </w:trPr>
        <w:tc>
          <w:tcPr>
            <w:tcW w:w="700" w:type="dxa"/>
            <w:tcMar>
              <w:top w:w="0" w:type="dxa"/>
              <w:bottom w:w="0" w:type="dxa"/>
            </w:tcMar>
            <w:vAlign w:val="center"/>
          </w:tcPr>
          <w:p w14:paraId="292F9A73" w14:textId="77777777" w:rsidR="00A21FCD" w:rsidRDefault="00000000">
            <w:pPr>
              <w:keepNext/>
              <w:keepLines/>
              <w:spacing w:after="0" w:line="240" w:lineRule="auto"/>
            </w:pPr>
            <w:r>
              <w:rPr>
                <w:sz w:val="18"/>
              </w:rPr>
              <w:t>042</w:t>
            </w:r>
          </w:p>
        </w:tc>
        <w:tc>
          <w:tcPr>
            <w:tcW w:w="3180" w:type="dxa"/>
            <w:tcMar>
              <w:top w:w="0" w:type="dxa"/>
              <w:bottom w:w="0" w:type="dxa"/>
            </w:tcMar>
            <w:vAlign w:val="center"/>
          </w:tcPr>
          <w:p w14:paraId="2244EB12" w14:textId="77777777" w:rsidR="00A21FCD"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48FADB58" w14:textId="77777777" w:rsidR="00A21FCD" w:rsidRDefault="00000000">
            <w:pPr>
              <w:keepNext/>
              <w:keepLines/>
              <w:spacing w:after="0" w:line="240" w:lineRule="auto"/>
            </w:pPr>
            <w:r>
              <w:rPr>
                <w:sz w:val="18"/>
              </w:rPr>
              <w:t>042</w:t>
            </w:r>
          </w:p>
        </w:tc>
        <w:tc>
          <w:tcPr>
            <w:tcW w:w="1860" w:type="dxa"/>
            <w:tcMar>
              <w:top w:w="0" w:type="dxa"/>
              <w:bottom w:w="0" w:type="dxa"/>
            </w:tcMar>
            <w:vAlign w:val="center"/>
          </w:tcPr>
          <w:p w14:paraId="5ABD9596" w14:textId="77777777" w:rsidR="00A21FCD" w:rsidRDefault="00000000">
            <w:pPr>
              <w:keepNext/>
              <w:keepLines/>
              <w:spacing w:after="0" w:line="240" w:lineRule="auto"/>
              <w:jc w:val="right"/>
            </w:pPr>
            <w:r>
              <w:rPr>
                <w:sz w:val="18"/>
              </w:rPr>
              <w:t>26.056,63</w:t>
            </w:r>
          </w:p>
        </w:tc>
        <w:tc>
          <w:tcPr>
            <w:tcW w:w="1860" w:type="dxa"/>
            <w:tcMar>
              <w:top w:w="0" w:type="dxa"/>
              <w:bottom w:w="0" w:type="dxa"/>
            </w:tcMar>
            <w:vAlign w:val="center"/>
          </w:tcPr>
          <w:p w14:paraId="3620746F" w14:textId="77777777" w:rsidR="00A21FCD" w:rsidRDefault="00000000">
            <w:pPr>
              <w:keepNext/>
              <w:keepLines/>
              <w:spacing w:after="0" w:line="240" w:lineRule="auto"/>
              <w:jc w:val="right"/>
            </w:pPr>
            <w:r>
              <w:rPr>
                <w:sz w:val="18"/>
              </w:rPr>
              <w:t>29.693,56</w:t>
            </w:r>
          </w:p>
        </w:tc>
        <w:tc>
          <w:tcPr>
            <w:tcW w:w="700" w:type="dxa"/>
            <w:tcMar>
              <w:top w:w="0" w:type="dxa"/>
              <w:bottom w:w="0" w:type="dxa"/>
            </w:tcMar>
            <w:vAlign w:val="center"/>
          </w:tcPr>
          <w:p w14:paraId="161F911B" w14:textId="77777777" w:rsidR="00A21FCD" w:rsidRDefault="00000000">
            <w:pPr>
              <w:keepNext/>
              <w:keepLines/>
              <w:spacing w:after="0" w:line="240" w:lineRule="auto"/>
              <w:jc w:val="right"/>
            </w:pPr>
            <w:r>
              <w:rPr>
                <w:sz w:val="18"/>
              </w:rPr>
              <w:t>114,0</w:t>
            </w:r>
          </w:p>
        </w:tc>
      </w:tr>
    </w:tbl>
    <w:p w14:paraId="49F52BD4" w14:textId="77777777" w:rsidR="00A21FCD" w:rsidRDefault="00A21FCD">
      <w:pPr>
        <w:spacing w:after="0"/>
      </w:pPr>
    </w:p>
    <w:p w14:paraId="5D9F33AA" w14:textId="77777777" w:rsidR="00A21FCD" w:rsidRDefault="00000000">
      <w:r>
        <w:t>U 2025.godini nabavljeno je sitnog inventara u iznosu 3.636,93 eura. Sitan inventar je odmah stavljen u upotrebu.</w:t>
      </w:r>
    </w:p>
    <w:p w14:paraId="3F8DDDD2" w14:textId="77777777" w:rsidR="00A21FCD" w:rsidRDefault="00A21FCD"/>
    <w:p w14:paraId="40838BB1" w14:textId="77777777" w:rsidR="00A21FCD"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47DEF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92ED4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A6814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B817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62EDA0"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42F7D4"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2A5EA6" w14:textId="77777777" w:rsidR="00A21FCD" w:rsidRDefault="00000000">
            <w:pPr>
              <w:keepNext/>
              <w:keepLines/>
              <w:spacing w:after="0" w:line="240" w:lineRule="auto"/>
              <w:jc w:val="center"/>
            </w:pPr>
            <w:r>
              <w:rPr>
                <w:b/>
                <w:sz w:val="18"/>
              </w:rPr>
              <w:t>Indeks (%)</w:t>
            </w:r>
          </w:p>
        </w:tc>
      </w:tr>
      <w:tr w:rsidR="00A21FCD" w14:paraId="5DDA8237" w14:textId="77777777">
        <w:tblPrEx>
          <w:tblCellMar>
            <w:top w:w="0" w:type="dxa"/>
            <w:bottom w:w="0" w:type="dxa"/>
          </w:tblCellMar>
        </w:tblPrEx>
        <w:trPr>
          <w:cantSplit/>
          <w:trHeight w:val="560"/>
        </w:trPr>
        <w:tc>
          <w:tcPr>
            <w:tcW w:w="700" w:type="dxa"/>
            <w:tcMar>
              <w:top w:w="0" w:type="dxa"/>
              <w:bottom w:w="0" w:type="dxa"/>
            </w:tcMar>
            <w:vAlign w:val="center"/>
          </w:tcPr>
          <w:p w14:paraId="5E6B41D3" w14:textId="77777777" w:rsidR="00A21FCD" w:rsidRDefault="00000000">
            <w:pPr>
              <w:keepNext/>
              <w:keepLines/>
              <w:spacing w:after="0" w:line="240" w:lineRule="auto"/>
            </w:pPr>
            <w:r>
              <w:rPr>
                <w:sz w:val="18"/>
              </w:rPr>
              <w:t>051</w:t>
            </w:r>
          </w:p>
        </w:tc>
        <w:tc>
          <w:tcPr>
            <w:tcW w:w="3180" w:type="dxa"/>
            <w:tcMar>
              <w:top w:w="0" w:type="dxa"/>
              <w:bottom w:w="0" w:type="dxa"/>
            </w:tcMar>
            <w:vAlign w:val="center"/>
          </w:tcPr>
          <w:p w14:paraId="53C921DB" w14:textId="77777777" w:rsidR="00A21FCD"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66249F1B" w14:textId="77777777" w:rsidR="00A21FCD" w:rsidRDefault="00000000">
            <w:pPr>
              <w:keepNext/>
              <w:keepLines/>
              <w:spacing w:after="0" w:line="240" w:lineRule="auto"/>
            </w:pPr>
            <w:r>
              <w:rPr>
                <w:sz w:val="18"/>
              </w:rPr>
              <w:t>051</w:t>
            </w:r>
          </w:p>
        </w:tc>
        <w:tc>
          <w:tcPr>
            <w:tcW w:w="1860" w:type="dxa"/>
            <w:tcMar>
              <w:top w:w="0" w:type="dxa"/>
              <w:bottom w:w="0" w:type="dxa"/>
            </w:tcMar>
            <w:vAlign w:val="center"/>
          </w:tcPr>
          <w:p w14:paraId="25F8B2C4" w14:textId="77777777" w:rsidR="00A21FCD" w:rsidRDefault="00000000">
            <w:pPr>
              <w:keepNext/>
              <w:keepLines/>
              <w:spacing w:after="0" w:line="240" w:lineRule="auto"/>
              <w:jc w:val="right"/>
            </w:pPr>
            <w:r>
              <w:rPr>
                <w:sz w:val="18"/>
              </w:rPr>
              <w:t>1.838.889,83</w:t>
            </w:r>
          </w:p>
        </w:tc>
        <w:tc>
          <w:tcPr>
            <w:tcW w:w="1860" w:type="dxa"/>
            <w:tcMar>
              <w:top w:w="0" w:type="dxa"/>
              <w:bottom w:w="0" w:type="dxa"/>
            </w:tcMar>
            <w:vAlign w:val="center"/>
          </w:tcPr>
          <w:p w14:paraId="50EEC884" w14:textId="77777777" w:rsidR="00A21FCD" w:rsidRDefault="00000000">
            <w:pPr>
              <w:keepNext/>
              <w:keepLines/>
              <w:spacing w:after="0" w:line="240" w:lineRule="auto"/>
              <w:jc w:val="right"/>
            </w:pPr>
            <w:r>
              <w:rPr>
                <w:sz w:val="18"/>
              </w:rPr>
              <w:t>2.072.247,68</w:t>
            </w:r>
          </w:p>
        </w:tc>
        <w:tc>
          <w:tcPr>
            <w:tcW w:w="700" w:type="dxa"/>
            <w:tcMar>
              <w:top w:w="0" w:type="dxa"/>
              <w:bottom w:w="0" w:type="dxa"/>
            </w:tcMar>
            <w:vAlign w:val="center"/>
          </w:tcPr>
          <w:p w14:paraId="738F5C72" w14:textId="77777777" w:rsidR="00A21FCD" w:rsidRDefault="00000000">
            <w:pPr>
              <w:keepNext/>
              <w:keepLines/>
              <w:spacing w:after="0" w:line="240" w:lineRule="auto"/>
              <w:jc w:val="right"/>
            </w:pPr>
            <w:r>
              <w:rPr>
                <w:sz w:val="18"/>
              </w:rPr>
              <w:t>112,7</w:t>
            </w:r>
          </w:p>
        </w:tc>
      </w:tr>
    </w:tbl>
    <w:p w14:paraId="22C25B1D" w14:textId="77777777" w:rsidR="00A21FCD" w:rsidRDefault="00A21FCD">
      <w:pPr>
        <w:spacing w:after="0"/>
      </w:pPr>
    </w:p>
    <w:p w14:paraId="152E26ED" w14:textId="77777777" w:rsidR="00A21FCD" w:rsidRDefault="00000000">
      <w:r>
        <w:t>Na ovoj skupini računa nalaze se: Ulaganje u pristupnu cestu do turističkog naselja Vela borovica u iznosu 617.607,89 eura, ulaganje u komunalnu infrastukturu do turističkog naselja Dobročevo u iznosu od 582.406,18 eura Ovo su ulaganja ranijih godina gdje su investitori preko općine Marina ulagali u komunalnu infrastrukturu (dogovor je bio da se kod ishodovanja građevinskih dozvola ulaganje kompenzira sa komunalnim doprinosom) i iz toga razloga se vodi kao ceste u pripremi. Za rekonstrukciju jedne ceste u iznosu od 463.171,52 nisu rješeni papiri. Od ostalih objekata u pripremi na dan 31.12 evidentirano je rekonstrukcija kuće K.Šerić u Marini, privremene situacije za dječja igrališta Svinca i Pozorac</w:t>
      </w:r>
    </w:p>
    <w:p w14:paraId="26981F33" w14:textId="77777777" w:rsidR="00A21FCD" w:rsidRDefault="00A21FCD"/>
    <w:p w14:paraId="34F1BDD9" w14:textId="77777777" w:rsidR="00A21FCD" w:rsidRDefault="00000000">
      <w:pPr>
        <w:keepNext/>
        <w:spacing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1904C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0CEAE6"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9C54D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6EB8E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8741A"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4AB86C"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92032B" w14:textId="77777777" w:rsidR="00A21FCD" w:rsidRDefault="00000000">
            <w:pPr>
              <w:keepNext/>
              <w:keepLines/>
              <w:spacing w:after="0" w:line="240" w:lineRule="auto"/>
              <w:jc w:val="center"/>
            </w:pPr>
            <w:r>
              <w:rPr>
                <w:b/>
                <w:sz w:val="18"/>
              </w:rPr>
              <w:t>Indeks (%)</w:t>
            </w:r>
          </w:p>
        </w:tc>
      </w:tr>
      <w:tr w:rsidR="00A21FCD" w14:paraId="7888213B" w14:textId="77777777">
        <w:tblPrEx>
          <w:tblCellMar>
            <w:top w:w="0" w:type="dxa"/>
            <w:bottom w:w="0" w:type="dxa"/>
          </w:tblCellMar>
        </w:tblPrEx>
        <w:trPr>
          <w:cantSplit/>
          <w:trHeight w:val="560"/>
        </w:trPr>
        <w:tc>
          <w:tcPr>
            <w:tcW w:w="700" w:type="dxa"/>
            <w:tcMar>
              <w:top w:w="0" w:type="dxa"/>
              <w:bottom w:w="0" w:type="dxa"/>
            </w:tcMar>
            <w:vAlign w:val="center"/>
          </w:tcPr>
          <w:p w14:paraId="57E23FC9" w14:textId="77777777" w:rsidR="00A21FCD" w:rsidRDefault="00000000">
            <w:pPr>
              <w:keepNext/>
              <w:keepLines/>
              <w:spacing w:after="0" w:line="240" w:lineRule="auto"/>
            </w:pPr>
            <w:r>
              <w:rPr>
                <w:sz w:val="18"/>
              </w:rPr>
              <w:t>12</w:t>
            </w:r>
          </w:p>
        </w:tc>
        <w:tc>
          <w:tcPr>
            <w:tcW w:w="3180" w:type="dxa"/>
            <w:tcMar>
              <w:top w:w="0" w:type="dxa"/>
              <w:bottom w:w="0" w:type="dxa"/>
            </w:tcMar>
            <w:vAlign w:val="center"/>
          </w:tcPr>
          <w:p w14:paraId="1DB5D904" w14:textId="77777777" w:rsidR="00A21FCD" w:rsidRDefault="00000000">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64531D82" w14:textId="77777777" w:rsidR="00A21FCD" w:rsidRDefault="00000000">
            <w:pPr>
              <w:keepNext/>
              <w:keepLines/>
              <w:spacing w:after="0" w:line="240" w:lineRule="auto"/>
            </w:pPr>
            <w:r>
              <w:rPr>
                <w:sz w:val="18"/>
              </w:rPr>
              <w:t>12</w:t>
            </w:r>
          </w:p>
        </w:tc>
        <w:tc>
          <w:tcPr>
            <w:tcW w:w="1860" w:type="dxa"/>
            <w:tcMar>
              <w:top w:w="0" w:type="dxa"/>
              <w:bottom w:w="0" w:type="dxa"/>
            </w:tcMar>
            <w:vAlign w:val="center"/>
          </w:tcPr>
          <w:p w14:paraId="639FE0C3" w14:textId="77777777" w:rsidR="00A21FCD" w:rsidRDefault="00000000">
            <w:pPr>
              <w:keepNext/>
              <w:keepLines/>
              <w:spacing w:after="0" w:line="240" w:lineRule="auto"/>
              <w:jc w:val="right"/>
            </w:pPr>
            <w:r>
              <w:rPr>
                <w:sz w:val="18"/>
              </w:rPr>
              <w:t>510,54</w:t>
            </w:r>
          </w:p>
        </w:tc>
        <w:tc>
          <w:tcPr>
            <w:tcW w:w="1860" w:type="dxa"/>
            <w:tcMar>
              <w:top w:w="0" w:type="dxa"/>
              <w:bottom w:w="0" w:type="dxa"/>
            </w:tcMar>
            <w:vAlign w:val="center"/>
          </w:tcPr>
          <w:p w14:paraId="077E7F32" w14:textId="77777777" w:rsidR="00A21FCD" w:rsidRDefault="00000000">
            <w:pPr>
              <w:keepNext/>
              <w:keepLines/>
              <w:spacing w:after="0" w:line="240" w:lineRule="auto"/>
              <w:jc w:val="right"/>
            </w:pPr>
            <w:r>
              <w:rPr>
                <w:sz w:val="18"/>
              </w:rPr>
              <w:t>1.973,68</w:t>
            </w:r>
          </w:p>
        </w:tc>
        <w:tc>
          <w:tcPr>
            <w:tcW w:w="700" w:type="dxa"/>
            <w:tcMar>
              <w:top w:w="0" w:type="dxa"/>
              <w:bottom w:w="0" w:type="dxa"/>
            </w:tcMar>
            <w:vAlign w:val="center"/>
          </w:tcPr>
          <w:p w14:paraId="1AE2594A" w14:textId="77777777" w:rsidR="00A21FCD" w:rsidRDefault="00000000">
            <w:pPr>
              <w:keepNext/>
              <w:keepLines/>
              <w:spacing w:after="0" w:line="240" w:lineRule="auto"/>
              <w:jc w:val="right"/>
            </w:pPr>
            <w:r>
              <w:rPr>
                <w:sz w:val="18"/>
              </w:rPr>
              <w:t>386,6</w:t>
            </w:r>
          </w:p>
        </w:tc>
      </w:tr>
    </w:tbl>
    <w:p w14:paraId="196FBADD" w14:textId="77777777" w:rsidR="00A21FCD" w:rsidRDefault="00A21FCD">
      <w:pPr>
        <w:spacing w:after="0"/>
      </w:pPr>
    </w:p>
    <w:p w14:paraId="6E606F72" w14:textId="77777777" w:rsidR="00A21FCD" w:rsidRDefault="00000000">
      <w:r>
        <w:t>Na ovoj skupini evidentirana su potraživanja od dobavljača temeljem više plaćenih ili duplo plaćenih računa.</w:t>
      </w:r>
    </w:p>
    <w:p w14:paraId="04A06D57" w14:textId="77777777" w:rsidR="00A21FCD" w:rsidRDefault="00A21FCD"/>
    <w:p w14:paraId="198F5F13" w14:textId="77777777" w:rsidR="00A21FCD"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51BC6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F25C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99473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4EEA5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0FD20"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7B6F39"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6692D5" w14:textId="77777777" w:rsidR="00A21FCD" w:rsidRDefault="00000000">
            <w:pPr>
              <w:keepNext/>
              <w:keepLines/>
              <w:spacing w:after="0" w:line="240" w:lineRule="auto"/>
              <w:jc w:val="center"/>
            </w:pPr>
            <w:r>
              <w:rPr>
                <w:b/>
                <w:sz w:val="18"/>
              </w:rPr>
              <w:t>Indeks (%)</w:t>
            </w:r>
          </w:p>
        </w:tc>
      </w:tr>
      <w:tr w:rsidR="00A21FCD" w14:paraId="60CF770B" w14:textId="77777777">
        <w:tblPrEx>
          <w:tblCellMar>
            <w:top w:w="0" w:type="dxa"/>
            <w:bottom w:w="0" w:type="dxa"/>
          </w:tblCellMar>
        </w:tblPrEx>
        <w:trPr>
          <w:cantSplit/>
          <w:trHeight w:val="560"/>
        </w:trPr>
        <w:tc>
          <w:tcPr>
            <w:tcW w:w="700" w:type="dxa"/>
            <w:tcMar>
              <w:top w:w="0" w:type="dxa"/>
              <w:bottom w:w="0" w:type="dxa"/>
            </w:tcMar>
            <w:vAlign w:val="center"/>
          </w:tcPr>
          <w:p w14:paraId="55AA575F" w14:textId="77777777" w:rsidR="00A21FCD" w:rsidRDefault="00000000">
            <w:pPr>
              <w:keepNext/>
              <w:keepLines/>
              <w:spacing w:after="0" w:line="240" w:lineRule="auto"/>
            </w:pPr>
            <w:r>
              <w:rPr>
                <w:sz w:val="18"/>
              </w:rPr>
              <w:t>161</w:t>
            </w:r>
          </w:p>
        </w:tc>
        <w:tc>
          <w:tcPr>
            <w:tcW w:w="3180" w:type="dxa"/>
            <w:tcMar>
              <w:top w:w="0" w:type="dxa"/>
              <w:bottom w:w="0" w:type="dxa"/>
            </w:tcMar>
            <w:vAlign w:val="center"/>
          </w:tcPr>
          <w:p w14:paraId="02E6ADFC" w14:textId="77777777" w:rsidR="00A21FCD" w:rsidRDefault="00000000">
            <w:pPr>
              <w:keepNext/>
              <w:keepLines/>
              <w:spacing w:after="0" w:line="240" w:lineRule="auto"/>
            </w:pPr>
            <w:r>
              <w:rPr>
                <w:sz w:val="18"/>
              </w:rPr>
              <w:t>Potraživanja za poreze</w:t>
            </w:r>
          </w:p>
        </w:tc>
        <w:tc>
          <w:tcPr>
            <w:tcW w:w="700" w:type="dxa"/>
            <w:tcMar>
              <w:top w:w="0" w:type="dxa"/>
              <w:bottom w:w="0" w:type="dxa"/>
            </w:tcMar>
            <w:vAlign w:val="center"/>
          </w:tcPr>
          <w:p w14:paraId="66AD412F" w14:textId="77777777" w:rsidR="00A21FCD" w:rsidRDefault="00000000">
            <w:pPr>
              <w:keepNext/>
              <w:keepLines/>
              <w:spacing w:after="0" w:line="240" w:lineRule="auto"/>
            </w:pPr>
            <w:r>
              <w:rPr>
                <w:sz w:val="18"/>
              </w:rPr>
              <w:t>161</w:t>
            </w:r>
          </w:p>
        </w:tc>
        <w:tc>
          <w:tcPr>
            <w:tcW w:w="1860" w:type="dxa"/>
            <w:tcMar>
              <w:top w:w="0" w:type="dxa"/>
              <w:bottom w:w="0" w:type="dxa"/>
            </w:tcMar>
            <w:vAlign w:val="center"/>
          </w:tcPr>
          <w:p w14:paraId="1FAAA176" w14:textId="77777777" w:rsidR="00A21FCD" w:rsidRDefault="00000000">
            <w:pPr>
              <w:keepNext/>
              <w:keepLines/>
              <w:spacing w:after="0" w:line="240" w:lineRule="auto"/>
              <w:jc w:val="right"/>
            </w:pPr>
            <w:r>
              <w:rPr>
                <w:sz w:val="18"/>
              </w:rPr>
              <w:t>1.720.067,93</w:t>
            </w:r>
          </w:p>
        </w:tc>
        <w:tc>
          <w:tcPr>
            <w:tcW w:w="1860" w:type="dxa"/>
            <w:tcMar>
              <w:top w:w="0" w:type="dxa"/>
              <w:bottom w:w="0" w:type="dxa"/>
            </w:tcMar>
            <w:vAlign w:val="center"/>
          </w:tcPr>
          <w:p w14:paraId="7001003C" w14:textId="77777777" w:rsidR="00A21FCD" w:rsidRDefault="00000000">
            <w:pPr>
              <w:keepNext/>
              <w:keepLines/>
              <w:spacing w:after="0" w:line="240" w:lineRule="auto"/>
              <w:jc w:val="right"/>
            </w:pPr>
            <w:r>
              <w:rPr>
                <w:sz w:val="18"/>
              </w:rPr>
              <w:t>2.333.166,31</w:t>
            </w:r>
          </w:p>
        </w:tc>
        <w:tc>
          <w:tcPr>
            <w:tcW w:w="700" w:type="dxa"/>
            <w:tcMar>
              <w:top w:w="0" w:type="dxa"/>
              <w:bottom w:w="0" w:type="dxa"/>
            </w:tcMar>
            <w:vAlign w:val="center"/>
          </w:tcPr>
          <w:p w14:paraId="7172EBDD" w14:textId="77777777" w:rsidR="00A21FCD" w:rsidRDefault="00000000">
            <w:pPr>
              <w:keepNext/>
              <w:keepLines/>
              <w:spacing w:after="0" w:line="240" w:lineRule="auto"/>
              <w:jc w:val="right"/>
            </w:pPr>
            <w:r>
              <w:rPr>
                <w:sz w:val="18"/>
              </w:rPr>
              <w:t>135,6</w:t>
            </w:r>
          </w:p>
        </w:tc>
      </w:tr>
    </w:tbl>
    <w:p w14:paraId="1216C148" w14:textId="77777777" w:rsidR="00A21FCD" w:rsidRDefault="00A21FCD">
      <w:pPr>
        <w:spacing w:after="0"/>
      </w:pPr>
    </w:p>
    <w:p w14:paraId="0E01AA4C" w14:textId="77777777" w:rsidR="00A21FCD" w:rsidRDefault="00000000">
      <w:r>
        <w:t>Zaduženje i naplatu poreznih prihoda za općinu obavlja porezna uprava ispostava Trogir. Navedeno stanje odnosi se na stanje potraživanja za poreze na dan 31.12. na temelju izvješća porezne uprave. Za navedena potraživanja napravljen je ispravak vrijednosti u iznosu od 1.731.019,22 eura.</w:t>
      </w:r>
    </w:p>
    <w:p w14:paraId="70EECF7E" w14:textId="77777777" w:rsidR="00A21FCD" w:rsidRDefault="00A21FCD"/>
    <w:p w14:paraId="149B0339" w14:textId="77777777" w:rsidR="00A21FCD"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914C5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D74B4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704ED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C8836"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5242D4"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DA963C"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C23FC1" w14:textId="77777777" w:rsidR="00A21FCD" w:rsidRDefault="00000000">
            <w:pPr>
              <w:keepNext/>
              <w:keepLines/>
              <w:spacing w:after="0" w:line="240" w:lineRule="auto"/>
              <w:jc w:val="center"/>
            </w:pPr>
            <w:r>
              <w:rPr>
                <w:b/>
                <w:sz w:val="18"/>
              </w:rPr>
              <w:t>Indeks (%)</w:t>
            </w:r>
          </w:p>
        </w:tc>
      </w:tr>
      <w:tr w:rsidR="00A21FCD" w14:paraId="33390AF9" w14:textId="77777777">
        <w:tblPrEx>
          <w:tblCellMar>
            <w:top w:w="0" w:type="dxa"/>
            <w:bottom w:w="0" w:type="dxa"/>
          </w:tblCellMar>
        </w:tblPrEx>
        <w:trPr>
          <w:cantSplit/>
          <w:trHeight w:val="560"/>
        </w:trPr>
        <w:tc>
          <w:tcPr>
            <w:tcW w:w="700" w:type="dxa"/>
            <w:tcMar>
              <w:top w:w="0" w:type="dxa"/>
              <w:bottom w:w="0" w:type="dxa"/>
            </w:tcMar>
            <w:vAlign w:val="center"/>
          </w:tcPr>
          <w:p w14:paraId="5CEF58C7" w14:textId="77777777" w:rsidR="00A21FCD" w:rsidRDefault="00000000">
            <w:pPr>
              <w:keepNext/>
              <w:keepLines/>
              <w:spacing w:after="0" w:line="240" w:lineRule="auto"/>
            </w:pPr>
            <w:r>
              <w:rPr>
                <w:sz w:val="18"/>
              </w:rPr>
              <w:t>164</w:t>
            </w:r>
          </w:p>
        </w:tc>
        <w:tc>
          <w:tcPr>
            <w:tcW w:w="3180" w:type="dxa"/>
            <w:tcMar>
              <w:top w:w="0" w:type="dxa"/>
              <w:bottom w:w="0" w:type="dxa"/>
            </w:tcMar>
            <w:vAlign w:val="center"/>
          </w:tcPr>
          <w:p w14:paraId="652DC493" w14:textId="77777777" w:rsidR="00A21FCD"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27DB2607" w14:textId="77777777" w:rsidR="00A21FCD" w:rsidRDefault="00000000">
            <w:pPr>
              <w:keepNext/>
              <w:keepLines/>
              <w:spacing w:after="0" w:line="240" w:lineRule="auto"/>
            </w:pPr>
            <w:r>
              <w:rPr>
                <w:sz w:val="18"/>
              </w:rPr>
              <w:t>164</w:t>
            </w:r>
          </w:p>
        </w:tc>
        <w:tc>
          <w:tcPr>
            <w:tcW w:w="1860" w:type="dxa"/>
            <w:tcMar>
              <w:top w:w="0" w:type="dxa"/>
              <w:bottom w:w="0" w:type="dxa"/>
            </w:tcMar>
            <w:vAlign w:val="center"/>
          </w:tcPr>
          <w:p w14:paraId="1D4EA03B" w14:textId="77777777" w:rsidR="00A21FCD" w:rsidRDefault="00000000">
            <w:pPr>
              <w:keepNext/>
              <w:keepLines/>
              <w:spacing w:after="0" w:line="240" w:lineRule="auto"/>
              <w:jc w:val="right"/>
            </w:pPr>
            <w:r>
              <w:rPr>
                <w:sz w:val="18"/>
              </w:rPr>
              <w:t>334.464,67</w:t>
            </w:r>
          </w:p>
        </w:tc>
        <w:tc>
          <w:tcPr>
            <w:tcW w:w="1860" w:type="dxa"/>
            <w:tcMar>
              <w:top w:w="0" w:type="dxa"/>
              <w:bottom w:w="0" w:type="dxa"/>
            </w:tcMar>
            <w:vAlign w:val="center"/>
          </w:tcPr>
          <w:p w14:paraId="6C65A80F" w14:textId="77777777" w:rsidR="00A21FCD" w:rsidRDefault="00000000">
            <w:pPr>
              <w:keepNext/>
              <w:keepLines/>
              <w:spacing w:after="0" w:line="240" w:lineRule="auto"/>
              <w:jc w:val="right"/>
            </w:pPr>
            <w:r>
              <w:rPr>
                <w:sz w:val="18"/>
              </w:rPr>
              <w:t>125.722,17</w:t>
            </w:r>
          </w:p>
        </w:tc>
        <w:tc>
          <w:tcPr>
            <w:tcW w:w="700" w:type="dxa"/>
            <w:tcMar>
              <w:top w:w="0" w:type="dxa"/>
              <w:bottom w:w="0" w:type="dxa"/>
            </w:tcMar>
            <w:vAlign w:val="center"/>
          </w:tcPr>
          <w:p w14:paraId="12ED433C" w14:textId="77777777" w:rsidR="00A21FCD" w:rsidRDefault="00000000">
            <w:pPr>
              <w:keepNext/>
              <w:keepLines/>
              <w:spacing w:after="0" w:line="240" w:lineRule="auto"/>
              <w:jc w:val="right"/>
            </w:pPr>
            <w:r>
              <w:rPr>
                <w:sz w:val="18"/>
              </w:rPr>
              <w:t>37,6</w:t>
            </w:r>
          </w:p>
        </w:tc>
      </w:tr>
    </w:tbl>
    <w:p w14:paraId="2E66B272" w14:textId="77777777" w:rsidR="00A21FCD" w:rsidRDefault="00A21FCD">
      <w:pPr>
        <w:spacing w:after="0"/>
      </w:pPr>
    </w:p>
    <w:p w14:paraId="34D89DE6" w14:textId="77777777" w:rsidR="00A21FCD" w:rsidRDefault="00000000">
      <w:r>
        <w:t>Potraživanja za zatezne kamate  iznose 6.790,37, potraživanja po naknadi za dozvolu na pomorskom dobru 76.525,90, potraživanja od zakupa javno prometnih površina iznose 7.433,22 eura, potraživanja za zakup poslovnog prostora iznose 20.903,45 eura te potraživanja po izdanim rješenjima za legalizaciju iznose 13.769,23 eura. Sva potraživanja iz skupine su dospjela.</w:t>
      </w:r>
    </w:p>
    <w:p w14:paraId="752E5C44" w14:textId="77777777" w:rsidR="00A21FCD" w:rsidRDefault="00A21FCD"/>
    <w:p w14:paraId="0E968322" w14:textId="77777777" w:rsidR="00A21FCD"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0BB07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16E8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699C83"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A63044"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96A960"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EC8757"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10E8AD" w14:textId="77777777" w:rsidR="00A21FCD" w:rsidRDefault="00000000">
            <w:pPr>
              <w:keepNext/>
              <w:keepLines/>
              <w:spacing w:after="0" w:line="240" w:lineRule="auto"/>
              <w:jc w:val="center"/>
            </w:pPr>
            <w:r>
              <w:rPr>
                <w:b/>
                <w:sz w:val="18"/>
              </w:rPr>
              <w:t>Indeks (%)</w:t>
            </w:r>
          </w:p>
        </w:tc>
      </w:tr>
      <w:tr w:rsidR="00A21FCD" w14:paraId="0291CBC4" w14:textId="77777777">
        <w:tblPrEx>
          <w:tblCellMar>
            <w:top w:w="0" w:type="dxa"/>
            <w:bottom w:w="0" w:type="dxa"/>
          </w:tblCellMar>
        </w:tblPrEx>
        <w:trPr>
          <w:cantSplit/>
          <w:trHeight w:val="560"/>
        </w:trPr>
        <w:tc>
          <w:tcPr>
            <w:tcW w:w="700" w:type="dxa"/>
            <w:tcMar>
              <w:top w:w="0" w:type="dxa"/>
              <w:bottom w:w="0" w:type="dxa"/>
            </w:tcMar>
            <w:vAlign w:val="center"/>
          </w:tcPr>
          <w:p w14:paraId="620A14CC" w14:textId="77777777" w:rsidR="00A21FCD" w:rsidRDefault="00000000">
            <w:pPr>
              <w:keepNext/>
              <w:keepLines/>
              <w:spacing w:after="0" w:line="240" w:lineRule="auto"/>
            </w:pPr>
            <w:r>
              <w:rPr>
                <w:sz w:val="18"/>
              </w:rPr>
              <w:t>165</w:t>
            </w:r>
          </w:p>
        </w:tc>
        <w:tc>
          <w:tcPr>
            <w:tcW w:w="3180" w:type="dxa"/>
            <w:tcMar>
              <w:top w:w="0" w:type="dxa"/>
              <w:bottom w:w="0" w:type="dxa"/>
            </w:tcMar>
            <w:vAlign w:val="center"/>
          </w:tcPr>
          <w:p w14:paraId="37CCD437" w14:textId="77777777" w:rsidR="00A21FCD"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7F6105B" w14:textId="77777777" w:rsidR="00A21FCD" w:rsidRDefault="00000000">
            <w:pPr>
              <w:keepNext/>
              <w:keepLines/>
              <w:spacing w:after="0" w:line="240" w:lineRule="auto"/>
            </w:pPr>
            <w:r>
              <w:rPr>
                <w:sz w:val="18"/>
              </w:rPr>
              <w:t>165</w:t>
            </w:r>
          </w:p>
        </w:tc>
        <w:tc>
          <w:tcPr>
            <w:tcW w:w="1860" w:type="dxa"/>
            <w:tcMar>
              <w:top w:w="0" w:type="dxa"/>
              <w:bottom w:w="0" w:type="dxa"/>
            </w:tcMar>
            <w:vAlign w:val="center"/>
          </w:tcPr>
          <w:p w14:paraId="45DE4CBF" w14:textId="77777777" w:rsidR="00A21FCD" w:rsidRDefault="00000000">
            <w:pPr>
              <w:keepNext/>
              <w:keepLines/>
              <w:spacing w:after="0" w:line="240" w:lineRule="auto"/>
              <w:jc w:val="right"/>
            </w:pPr>
            <w:r>
              <w:rPr>
                <w:sz w:val="18"/>
              </w:rPr>
              <w:t>720.720,55</w:t>
            </w:r>
          </w:p>
        </w:tc>
        <w:tc>
          <w:tcPr>
            <w:tcW w:w="1860" w:type="dxa"/>
            <w:tcMar>
              <w:top w:w="0" w:type="dxa"/>
              <w:bottom w:w="0" w:type="dxa"/>
            </w:tcMar>
            <w:vAlign w:val="center"/>
          </w:tcPr>
          <w:p w14:paraId="7C33257B" w14:textId="77777777" w:rsidR="00A21FCD" w:rsidRDefault="00000000">
            <w:pPr>
              <w:keepNext/>
              <w:keepLines/>
              <w:spacing w:after="0" w:line="240" w:lineRule="auto"/>
              <w:jc w:val="right"/>
            </w:pPr>
            <w:r>
              <w:rPr>
                <w:sz w:val="18"/>
              </w:rPr>
              <w:t>704.439,79</w:t>
            </w:r>
          </w:p>
        </w:tc>
        <w:tc>
          <w:tcPr>
            <w:tcW w:w="700" w:type="dxa"/>
            <w:tcMar>
              <w:top w:w="0" w:type="dxa"/>
              <w:bottom w:w="0" w:type="dxa"/>
            </w:tcMar>
            <w:vAlign w:val="center"/>
          </w:tcPr>
          <w:p w14:paraId="5131E7AD" w14:textId="77777777" w:rsidR="00A21FCD" w:rsidRDefault="00000000">
            <w:pPr>
              <w:keepNext/>
              <w:keepLines/>
              <w:spacing w:after="0" w:line="240" w:lineRule="auto"/>
              <w:jc w:val="right"/>
            </w:pPr>
            <w:r>
              <w:rPr>
                <w:sz w:val="18"/>
              </w:rPr>
              <w:t>97,7</w:t>
            </w:r>
          </w:p>
        </w:tc>
      </w:tr>
    </w:tbl>
    <w:p w14:paraId="2E42D19B" w14:textId="77777777" w:rsidR="00A21FCD" w:rsidRDefault="00A21FCD">
      <w:pPr>
        <w:spacing w:after="0"/>
      </w:pPr>
    </w:p>
    <w:p w14:paraId="546FF203" w14:textId="77777777" w:rsidR="00A21FCD" w:rsidRDefault="00000000">
      <w:r>
        <w:lastRenderedPageBreak/>
        <w:t>Kod ovih potraživanja dospjelo je 677.088,71 eura dok je nedospjelih potraživanja 27.351,08 a odnose se na komunalni doprinos.</w:t>
      </w:r>
    </w:p>
    <w:p w14:paraId="65A4519A" w14:textId="77777777" w:rsidR="00A21FCD" w:rsidRDefault="00000000">
      <w:r>
        <w:t>Potraživanja za prihode NUV iznose 67.457,84, potraživanja za komunalni doprinos iznose 511.945,73, potraživanja za komunalnu naknadu iznose 97.685,14 eura </w:t>
      </w:r>
    </w:p>
    <w:p w14:paraId="6BDB6C17" w14:textId="77777777" w:rsidR="00A21FCD" w:rsidRDefault="00A21FCD"/>
    <w:p w14:paraId="5BCEA4D1" w14:textId="77777777" w:rsidR="00A21FCD"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1EE64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5C68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ED483D"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90BE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B4CAD"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C97112"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03B2C6" w14:textId="77777777" w:rsidR="00A21FCD" w:rsidRDefault="00000000">
            <w:pPr>
              <w:keepNext/>
              <w:keepLines/>
              <w:spacing w:after="0" w:line="240" w:lineRule="auto"/>
              <w:jc w:val="center"/>
            </w:pPr>
            <w:r>
              <w:rPr>
                <w:b/>
                <w:sz w:val="18"/>
              </w:rPr>
              <w:t>Indeks (%)</w:t>
            </w:r>
          </w:p>
        </w:tc>
      </w:tr>
      <w:tr w:rsidR="00A21FCD" w14:paraId="65BEC67A" w14:textId="77777777">
        <w:tblPrEx>
          <w:tblCellMar>
            <w:top w:w="0" w:type="dxa"/>
            <w:bottom w:w="0" w:type="dxa"/>
          </w:tblCellMar>
        </w:tblPrEx>
        <w:trPr>
          <w:cantSplit/>
          <w:trHeight w:val="560"/>
        </w:trPr>
        <w:tc>
          <w:tcPr>
            <w:tcW w:w="700" w:type="dxa"/>
            <w:tcMar>
              <w:top w:w="0" w:type="dxa"/>
              <w:bottom w:w="0" w:type="dxa"/>
            </w:tcMar>
            <w:vAlign w:val="center"/>
          </w:tcPr>
          <w:p w14:paraId="0181D00C" w14:textId="77777777" w:rsidR="00A21FCD" w:rsidRDefault="00000000">
            <w:pPr>
              <w:keepNext/>
              <w:keepLines/>
              <w:spacing w:after="0" w:line="240" w:lineRule="auto"/>
            </w:pPr>
            <w:r>
              <w:rPr>
                <w:sz w:val="18"/>
              </w:rPr>
              <w:t>168</w:t>
            </w:r>
          </w:p>
        </w:tc>
        <w:tc>
          <w:tcPr>
            <w:tcW w:w="3180" w:type="dxa"/>
            <w:tcMar>
              <w:top w:w="0" w:type="dxa"/>
              <w:bottom w:w="0" w:type="dxa"/>
            </w:tcMar>
            <w:vAlign w:val="center"/>
          </w:tcPr>
          <w:p w14:paraId="6C17171A" w14:textId="77777777" w:rsidR="00A21FCD" w:rsidRDefault="0000000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4CDE29DF" w14:textId="77777777" w:rsidR="00A21FCD" w:rsidRDefault="00000000">
            <w:pPr>
              <w:keepNext/>
              <w:keepLines/>
              <w:spacing w:after="0" w:line="240" w:lineRule="auto"/>
            </w:pPr>
            <w:r>
              <w:rPr>
                <w:sz w:val="18"/>
              </w:rPr>
              <w:t>168</w:t>
            </w:r>
          </w:p>
        </w:tc>
        <w:tc>
          <w:tcPr>
            <w:tcW w:w="1860" w:type="dxa"/>
            <w:tcMar>
              <w:top w:w="0" w:type="dxa"/>
              <w:bottom w:w="0" w:type="dxa"/>
            </w:tcMar>
            <w:vAlign w:val="center"/>
          </w:tcPr>
          <w:p w14:paraId="01F924E9" w14:textId="77777777" w:rsidR="00A21FCD" w:rsidRDefault="00000000">
            <w:pPr>
              <w:keepNext/>
              <w:keepLines/>
              <w:spacing w:after="0" w:line="240" w:lineRule="auto"/>
              <w:jc w:val="right"/>
            </w:pPr>
            <w:r>
              <w:rPr>
                <w:sz w:val="18"/>
              </w:rPr>
              <w:t>115.912,47</w:t>
            </w:r>
          </w:p>
        </w:tc>
        <w:tc>
          <w:tcPr>
            <w:tcW w:w="1860" w:type="dxa"/>
            <w:tcMar>
              <w:top w:w="0" w:type="dxa"/>
              <w:bottom w:w="0" w:type="dxa"/>
            </w:tcMar>
            <w:vAlign w:val="center"/>
          </w:tcPr>
          <w:p w14:paraId="4E09AA67" w14:textId="77777777" w:rsidR="00A21FCD" w:rsidRDefault="00000000">
            <w:pPr>
              <w:keepNext/>
              <w:keepLines/>
              <w:spacing w:after="0" w:line="240" w:lineRule="auto"/>
              <w:jc w:val="right"/>
            </w:pPr>
            <w:r>
              <w:rPr>
                <w:sz w:val="18"/>
              </w:rPr>
              <w:t>141.595,85</w:t>
            </w:r>
          </w:p>
        </w:tc>
        <w:tc>
          <w:tcPr>
            <w:tcW w:w="700" w:type="dxa"/>
            <w:tcMar>
              <w:top w:w="0" w:type="dxa"/>
              <w:bottom w:w="0" w:type="dxa"/>
            </w:tcMar>
            <w:vAlign w:val="center"/>
          </w:tcPr>
          <w:p w14:paraId="63DB0E41" w14:textId="77777777" w:rsidR="00A21FCD" w:rsidRDefault="00000000">
            <w:pPr>
              <w:keepNext/>
              <w:keepLines/>
              <w:spacing w:after="0" w:line="240" w:lineRule="auto"/>
              <w:jc w:val="right"/>
            </w:pPr>
            <w:r>
              <w:rPr>
                <w:sz w:val="18"/>
              </w:rPr>
              <w:t>122,2</w:t>
            </w:r>
          </w:p>
        </w:tc>
      </w:tr>
    </w:tbl>
    <w:p w14:paraId="62D1219E" w14:textId="77777777" w:rsidR="00A21FCD" w:rsidRDefault="00A21FCD">
      <w:pPr>
        <w:spacing w:after="0"/>
      </w:pPr>
    </w:p>
    <w:p w14:paraId="0C038870" w14:textId="77777777" w:rsidR="00A21FCD" w:rsidRDefault="00000000">
      <w:r>
        <w:t>Dospjela potraživanja iznose 122.494,99 eura i odnose se na potraživanja od koncesionara za režijske troškove, potraživanja od prijevoznika vode za utrošenu vodu, te potraživanja temeljem duplo plaćenih računa dobavljačima potraživanja temeljem ugovora o sufinanciranju izgradnje vodovodne mreže 15.679,38 eura te potraživanja po ugovorima za suf.kom.infastr.Sevid iznosi 41.469,11 eura.</w:t>
      </w:r>
    </w:p>
    <w:p w14:paraId="7E95E296" w14:textId="77777777" w:rsidR="00A21FCD" w:rsidRDefault="00A21FCD"/>
    <w:p w14:paraId="572293A5" w14:textId="77777777" w:rsidR="00A21FCD"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6E579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87043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B9CC0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D53A21"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3DB0D"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978479"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C1EE72" w14:textId="77777777" w:rsidR="00A21FCD" w:rsidRDefault="00000000">
            <w:pPr>
              <w:keepNext/>
              <w:keepLines/>
              <w:spacing w:after="0" w:line="240" w:lineRule="auto"/>
              <w:jc w:val="center"/>
            </w:pPr>
            <w:r>
              <w:rPr>
                <w:b/>
                <w:sz w:val="18"/>
              </w:rPr>
              <w:t>Indeks (%)</w:t>
            </w:r>
          </w:p>
        </w:tc>
      </w:tr>
      <w:tr w:rsidR="00A21FCD" w14:paraId="434D4574" w14:textId="77777777">
        <w:tblPrEx>
          <w:tblCellMar>
            <w:top w:w="0" w:type="dxa"/>
            <w:bottom w:w="0" w:type="dxa"/>
          </w:tblCellMar>
        </w:tblPrEx>
        <w:trPr>
          <w:cantSplit/>
          <w:trHeight w:val="560"/>
        </w:trPr>
        <w:tc>
          <w:tcPr>
            <w:tcW w:w="700" w:type="dxa"/>
            <w:tcMar>
              <w:top w:w="0" w:type="dxa"/>
              <w:bottom w:w="0" w:type="dxa"/>
            </w:tcMar>
            <w:vAlign w:val="center"/>
          </w:tcPr>
          <w:p w14:paraId="0C63FE04" w14:textId="77777777" w:rsidR="00A21FCD" w:rsidRDefault="00000000">
            <w:pPr>
              <w:keepNext/>
              <w:keepLines/>
              <w:spacing w:after="0" w:line="240" w:lineRule="auto"/>
            </w:pPr>
            <w:r>
              <w:rPr>
                <w:sz w:val="18"/>
              </w:rPr>
              <w:t>169</w:t>
            </w:r>
          </w:p>
        </w:tc>
        <w:tc>
          <w:tcPr>
            <w:tcW w:w="3180" w:type="dxa"/>
            <w:tcMar>
              <w:top w:w="0" w:type="dxa"/>
              <w:bottom w:w="0" w:type="dxa"/>
            </w:tcMar>
            <w:vAlign w:val="center"/>
          </w:tcPr>
          <w:p w14:paraId="7314A6EF" w14:textId="77777777" w:rsidR="00A21FCD"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7A550399" w14:textId="77777777" w:rsidR="00A21FCD" w:rsidRDefault="00000000">
            <w:pPr>
              <w:keepNext/>
              <w:keepLines/>
              <w:spacing w:after="0" w:line="240" w:lineRule="auto"/>
            </w:pPr>
            <w:r>
              <w:rPr>
                <w:sz w:val="18"/>
              </w:rPr>
              <w:t>169</w:t>
            </w:r>
          </w:p>
        </w:tc>
        <w:tc>
          <w:tcPr>
            <w:tcW w:w="1860" w:type="dxa"/>
            <w:tcMar>
              <w:top w:w="0" w:type="dxa"/>
              <w:bottom w:w="0" w:type="dxa"/>
            </w:tcMar>
            <w:vAlign w:val="center"/>
          </w:tcPr>
          <w:p w14:paraId="2A7810A0" w14:textId="77777777" w:rsidR="00A21FCD" w:rsidRDefault="00000000">
            <w:pPr>
              <w:keepNext/>
              <w:keepLines/>
              <w:spacing w:after="0" w:line="240" w:lineRule="auto"/>
              <w:jc w:val="right"/>
            </w:pPr>
            <w:r>
              <w:rPr>
                <w:sz w:val="18"/>
              </w:rPr>
              <w:t>1.866.311,90</w:t>
            </w:r>
          </w:p>
        </w:tc>
        <w:tc>
          <w:tcPr>
            <w:tcW w:w="1860" w:type="dxa"/>
            <w:tcMar>
              <w:top w:w="0" w:type="dxa"/>
              <w:bottom w:w="0" w:type="dxa"/>
            </w:tcMar>
            <w:vAlign w:val="center"/>
          </w:tcPr>
          <w:p w14:paraId="5B229055" w14:textId="77777777" w:rsidR="00A21FCD" w:rsidRDefault="00000000">
            <w:pPr>
              <w:keepNext/>
              <w:keepLines/>
              <w:spacing w:after="0" w:line="240" w:lineRule="auto"/>
              <w:jc w:val="right"/>
            </w:pPr>
            <w:r>
              <w:rPr>
                <w:sz w:val="18"/>
              </w:rPr>
              <w:t>2.291.992,62</w:t>
            </w:r>
          </w:p>
        </w:tc>
        <w:tc>
          <w:tcPr>
            <w:tcW w:w="700" w:type="dxa"/>
            <w:tcMar>
              <w:top w:w="0" w:type="dxa"/>
              <w:bottom w:w="0" w:type="dxa"/>
            </w:tcMar>
            <w:vAlign w:val="center"/>
          </w:tcPr>
          <w:p w14:paraId="5807EE49" w14:textId="77777777" w:rsidR="00A21FCD" w:rsidRDefault="00000000">
            <w:pPr>
              <w:keepNext/>
              <w:keepLines/>
              <w:spacing w:after="0" w:line="240" w:lineRule="auto"/>
              <w:jc w:val="right"/>
            </w:pPr>
            <w:r>
              <w:rPr>
                <w:sz w:val="18"/>
              </w:rPr>
              <w:t>122,8</w:t>
            </w:r>
          </w:p>
        </w:tc>
      </w:tr>
    </w:tbl>
    <w:p w14:paraId="066E524E" w14:textId="77777777" w:rsidR="00A21FCD" w:rsidRDefault="00A21FCD">
      <w:pPr>
        <w:spacing w:after="0"/>
      </w:pPr>
    </w:p>
    <w:p w14:paraId="515821AC" w14:textId="77777777" w:rsidR="00A21FCD" w:rsidRDefault="00000000">
      <w:r>
        <w:t>Za porezne prihode napravljen je ispravak vrijednosti potraživanja u ukupnom iznosu 1.731.019,22 eura a za općinske prihode napravljen je ispravak potraživanja u iznosu od 560.973,40 eura</w:t>
      </w:r>
    </w:p>
    <w:p w14:paraId="3D10AB30" w14:textId="77777777" w:rsidR="00A21FCD" w:rsidRDefault="00A21FCD"/>
    <w:p w14:paraId="438412E6" w14:textId="77777777" w:rsidR="00A21FCD"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43E8E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D5DFD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F81BBB"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4CC7B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96E889"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63B1EC"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ADA924" w14:textId="77777777" w:rsidR="00A21FCD" w:rsidRDefault="00000000">
            <w:pPr>
              <w:keepNext/>
              <w:keepLines/>
              <w:spacing w:after="0" w:line="240" w:lineRule="auto"/>
              <w:jc w:val="center"/>
            </w:pPr>
            <w:r>
              <w:rPr>
                <w:b/>
                <w:sz w:val="18"/>
              </w:rPr>
              <w:t>Indeks (%)</w:t>
            </w:r>
          </w:p>
        </w:tc>
      </w:tr>
      <w:tr w:rsidR="00A21FCD" w14:paraId="7247E722" w14:textId="77777777">
        <w:tblPrEx>
          <w:tblCellMar>
            <w:top w:w="0" w:type="dxa"/>
            <w:bottom w:w="0" w:type="dxa"/>
          </w:tblCellMar>
        </w:tblPrEx>
        <w:trPr>
          <w:cantSplit/>
          <w:trHeight w:val="560"/>
        </w:trPr>
        <w:tc>
          <w:tcPr>
            <w:tcW w:w="700" w:type="dxa"/>
            <w:tcMar>
              <w:top w:w="0" w:type="dxa"/>
              <w:bottom w:w="0" w:type="dxa"/>
            </w:tcMar>
            <w:vAlign w:val="center"/>
          </w:tcPr>
          <w:p w14:paraId="5EDBE5CE" w14:textId="77777777" w:rsidR="00A21FCD" w:rsidRDefault="00000000">
            <w:pPr>
              <w:keepNext/>
              <w:keepLines/>
              <w:spacing w:after="0" w:line="240" w:lineRule="auto"/>
            </w:pPr>
            <w:r>
              <w:rPr>
                <w:sz w:val="18"/>
              </w:rPr>
              <w:t>191</w:t>
            </w:r>
          </w:p>
        </w:tc>
        <w:tc>
          <w:tcPr>
            <w:tcW w:w="3180" w:type="dxa"/>
            <w:tcMar>
              <w:top w:w="0" w:type="dxa"/>
              <w:bottom w:w="0" w:type="dxa"/>
            </w:tcMar>
            <w:vAlign w:val="center"/>
          </w:tcPr>
          <w:p w14:paraId="350BF750" w14:textId="77777777" w:rsidR="00A21FCD" w:rsidRDefault="00000000">
            <w:pPr>
              <w:keepNext/>
              <w:keepLines/>
              <w:spacing w:after="0" w:line="240" w:lineRule="auto"/>
            </w:pPr>
            <w:r>
              <w:rPr>
                <w:sz w:val="18"/>
              </w:rPr>
              <w:t>Rashodi budućih razdoblja</w:t>
            </w:r>
          </w:p>
        </w:tc>
        <w:tc>
          <w:tcPr>
            <w:tcW w:w="700" w:type="dxa"/>
            <w:tcMar>
              <w:top w:w="0" w:type="dxa"/>
              <w:bottom w:w="0" w:type="dxa"/>
            </w:tcMar>
            <w:vAlign w:val="center"/>
          </w:tcPr>
          <w:p w14:paraId="271B8BFC" w14:textId="77777777" w:rsidR="00A21FCD" w:rsidRDefault="00000000">
            <w:pPr>
              <w:keepNext/>
              <w:keepLines/>
              <w:spacing w:after="0" w:line="240" w:lineRule="auto"/>
            </w:pPr>
            <w:r>
              <w:rPr>
                <w:sz w:val="18"/>
              </w:rPr>
              <w:t>191</w:t>
            </w:r>
          </w:p>
        </w:tc>
        <w:tc>
          <w:tcPr>
            <w:tcW w:w="1860" w:type="dxa"/>
            <w:tcMar>
              <w:top w:w="0" w:type="dxa"/>
              <w:bottom w:w="0" w:type="dxa"/>
            </w:tcMar>
            <w:vAlign w:val="center"/>
          </w:tcPr>
          <w:p w14:paraId="66D606CE" w14:textId="77777777" w:rsidR="00A21FCD" w:rsidRDefault="00000000">
            <w:pPr>
              <w:keepNext/>
              <w:keepLines/>
              <w:spacing w:after="0" w:line="240" w:lineRule="auto"/>
              <w:jc w:val="right"/>
            </w:pPr>
            <w:r>
              <w:rPr>
                <w:sz w:val="18"/>
              </w:rPr>
              <w:t>682.110,99</w:t>
            </w:r>
          </w:p>
        </w:tc>
        <w:tc>
          <w:tcPr>
            <w:tcW w:w="1860" w:type="dxa"/>
            <w:tcMar>
              <w:top w:w="0" w:type="dxa"/>
              <w:bottom w:w="0" w:type="dxa"/>
            </w:tcMar>
            <w:vAlign w:val="center"/>
          </w:tcPr>
          <w:p w14:paraId="3BCFF8E2" w14:textId="77777777" w:rsidR="00A21FCD" w:rsidRDefault="00000000">
            <w:pPr>
              <w:keepNext/>
              <w:keepLines/>
              <w:spacing w:after="0" w:line="240" w:lineRule="auto"/>
              <w:jc w:val="right"/>
            </w:pPr>
            <w:r>
              <w:rPr>
                <w:sz w:val="18"/>
              </w:rPr>
              <w:t>25.365,35</w:t>
            </w:r>
          </w:p>
        </w:tc>
        <w:tc>
          <w:tcPr>
            <w:tcW w:w="700" w:type="dxa"/>
            <w:tcMar>
              <w:top w:w="0" w:type="dxa"/>
              <w:bottom w:w="0" w:type="dxa"/>
            </w:tcMar>
            <w:vAlign w:val="center"/>
          </w:tcPr>
          <w:p w14:paraId="348BCD18" w14:textId="77777777" w:rsidR="00A21FCD" w:rsidRDefault="00000000">
            <w:pPr>
              <w:keepNext/>
              <w:keepLines/>
              <w:spacing w:after="0" w:line="240" w:lineRule="auto"/>
              <w:jc w:val="right"/>
            </w:pPr>
            <w:r>
              <w:rPr>
                <w:sz w:val="18"/>
              </w:rPr>
              <w:t>3,7</w:t>
            </w:r>
          </w:p>
        </w:tc>
      </w:tr>
    </w:tbl>
    <w:p w14:paraId="4B7B0640" w14:textId="77777777" w:rsidR="00A21FCD" w:rsidRDefault="00A21FCD">
      <w:pPr>
        <w:spacing w:after="0"/>
      </w:pPr>
    </w:p>
    <w:p w14:paraId="49ABABAD" w14:textId="77777777" w:rsidR="00A21FCD" w:rsidRDefault="00000000">
      <w:r>
        <w:t xml:space="preserve">Na ovom kontu prošle godine se nalazilo evidentirano 661.917,83 eura (dugovanje prema Promet Split, načelnik nije priznavao novi obračun, računi se nisu evidentirali kroz troškove pa se za iznos duga zadužio 19110 a odobrio račun obaveza.  Od 2025.godine  iznos sporne obaveze preknjižio  se u skupinu računa 9915 sa 19110 i 232310.), nadalje u prošloj godini su na ovom kontu bile iskazane i stipendije koje su se trebale isplatiti tijekom 2025 u iznosu od </w:t>
      </w:r>
      <w:r>
        <w:lastRenderedPageBreak/>
        <w:t>13.200 kao i pretplata za jedan časopis u iznosu 360 eura i obaveza prema sudskom sporu u iznosu od 6.633,16.</w:t>
      </w:r>
    </w:p>
    <w:p w14:paraId="59E5F14D" w14:textId="77777777" w:rsidR="00A21FCD" w:rsidRDefault="00000000">
      <w:r>
        <w:t>31.12. na kontu 19110 ostale su obaveze za stipendije za 2026. kao i račun jednog dobavljača koji je ispostavio račun u 12 mjesecu ali za siječanj 2026.</w:t>
      </w:r>
    </w:p>
    <w:p w14:paraId="6566EE90" w14:textId="77777777" w:rsidR="00A21FCD" w:rsidRDefault="00A21FCD"/>
    <w:p w14:paraId="38DAF11D" w14:textId="77777777" w:rsidR="00A21FCD"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C64C9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60C777"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D10995"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95B72"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5CE5F"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2B07ED"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DBDAC6" w14:textId="77777777" w:rsidR="00A21FCD" w:rsidRDefault="00000000">
            <w:pPr>
              <w:keepNext/>
              <w:keepLines/>
              <w:spacing w:after="0" w:line="240" w:lineRule="auto"/>
              <w:jc w:val="center"/>
            </w:pPr>
            <w:r>
              <w:rPr>
                <w:b/>
                <w:sz w:val="18"/>
              </w:rPr>
              <w:t>Indeks (%)</w:t>
            </w:r>
          </w:p>
        </w:tc>
      </w:tr>
      <w:tr w:rsidR="00A21FCD" w14:paraId="4EBD1B92" w14:textId="77777777">
        <w:tblPrEx>
          <w:tblCellMar>
            <w:top w:w="0" w:type="dxa"/>
            <w:bottom w:w="0" w:type="dxa"/>
          </w:tblCellMar>
        </w:tblPrEx>
        <w:trPr>
          <w:cantSplit/>
          <w:trHeight w:val="560"/>
        </w:trPr>
        <w:tc>
          <w:tcPr>
            <w:tcW w:w="700" w:type="dxa"/>
            <w:tcMar>
              <w:top w:w="0" w:type="dxa"/>
              <w:bottom w:w="0" w:type="dxa"/>
            </w:tcMar>
            <w:vAlign w:val="center"/>
          </w:tcPr>
          <w:p w14:paraId="618B73F9" w14:textId="77777777" w:rsidR="00A21FCD" w:rsidRDefault="00000000">
            <w:pPr>
              <w:keepNext/>
              <w:keepLines/>
              <w:spacing w:after="0" w:line="240" w:lineRule="auto"/>
            </w:pPr>
            <w:r>
              <w:rPr>
                <w:sz w:val="18"/>
              </w:rPr>
              <w:t>2</w:t>
            </w:r>
          </w:p>
        </w:tc>
        <w:tc>
          <w:tcPr>
            <w:tcW w:w="3180" w:type="dxa"/>
            <w:tcMar>
              <w:top w:w="0" w:type="dxa"/>
              <w:bottom w:w="0" w:type="dxa"/>
            </w:tcMar>
            <w:vAlign w:val="center"/>
          </w:tcPr>
          <w:p w14:paraId="3DED11F7" w14:textId="77777777" w:rsidR="00A21FCD" w:rsidRDefault="00000000">
            <w:pPr>
              <w:keepNext/>
              <w:keepLines/>
              <w:spacing w:after="0" w:line="240" w:lineRule="auto"/>
            </w:pPr>
            <w:r>
              <w:rPr>
                <w:sz w:val="18"/>
              </w:rPr>
              <w:t>Obveze (šifre 23+24+25+26+27+29)</w:t>
            </w:r>
          </w:p>
        </w:tc>
        <w:tc>
          <w:tcPr>
            <w:tcW w:w="700" w:type="dxa"/>
            <w:tcMar>
              <w:top w:w="0" w:type="dxa"/>
              <w:bottom w:w="0" w:type="dxa"/>
            </w:tcMar>
            <w:vAlign w:val="center"/>
          </w:tcPr>
          <w:p w14:paraId="4AD709E5" w14:textId="77777777" w:rsidR="00A21FCD" w:rsidRDefault="00000000">
            <w:pPr>
              <w:keepNext/>
              <w:keepLines/>
              <w:spacing w:after="0" w:line="240" w:lineRule="auto"/>
            </w:pPr>
            <w:r>
              <w:rPr>
                <w:sz w:val="18"/>
              </w:rPr>
              <w:t>2</w:t>
            </w:r>
          </w:p>
        </w:tc>
        <w:tc>
          <w:tcPr>
            <w:tcW w:w="1860" w:type="dxa"/>
            <w:tcMar>
              <w:top w:w="0" w:type="dxa"/>
              <w:bottom w:w="0" w:type="dxa"/>
            </w:tcMar>
            <w:vAlign w:val="center"/>
          </w:tcPr>
          <w:p w14:paraId="36A375E0" w14:textId="77777777" w:rsidR="00A21FCD" w:rsidRDefault="00000000">
            <w:pPr>
              <w:keepNext/>
              <w:keepLines/>
              <w:spacing w:after="0" w:line="240" w:lineRule="auto"/>
              <w:jc w:val="right"/>
            </w:pPr>
            <w:r>
              <w:rPr>
                <w:sz w:val="18"/>
              </w:rPr>
              <w:t>1.481.873,03</w:t>
            </w:r>
          </w:p>
        </w:tc>
        <w:tc>
          <w:tcPr>
            <w:tcW w:w="1860" w:type="dxa"/>
            <w:tcMar>
              <w:top w:w="0" w:type="dxa"/>
              <w:bottom w:w="0" w:type="dxa"/>
            </w:tcMar>
            <w:vAlign w:val="center"/>
          </w:tcPr>
          <w:p w14:paraId="37EDEA7E" w14:textId="77777777" w:rsidR="00A21FCD" w:rsidRDefault="00000000">
            <w:pPr>
              <w:keepNext/>
              <w:keepLines/>
              <w:spacing w:after="0" w:line="240" w:lineRule="auto"/>
              <w:jc w:val="right"/>
            </w:pPr>
            <w:r>
              <w:rPr>
                <w:sz w:val="18"/>
              </w:rPr>
              <w:t>899.681,67</w:t>
            </w:r>
          </w:p>
        </w:tc>
        <w:tc>
          <w:tcPr>
            <w:tcW w:w="700" w:type="dxa"/>
            <w:tcMar>
              <w:top w:w="0" w:type="dxa"/>
              <w:bottom w:w="0" w:type="dxa"/>
            </w:tcMar>
            <w:vAlign w:val="center"/>
          </w:tcPr>
          <w:p w14:paraId="3D49AEA1" w14:textId="77777777" w:rsidR="00A21FCD" w:rsidRDefault="00000000">
            <w:pPr>
              <w:keepNext/>
              <w:keepLines/>
              <w:spacing w:after="0" w:line="240" w:lineRule="auto"/>
              <w:jc w:val="right"/>
            </w:pPr>
            <w:r>
              <w:rPr>
                <w:sz w:val="18"/>
              </w:rPr>
              <w:t>60,7</w:t>
            </w:r>
          </w:p>
        </w:tc>
      </w:tr>
    </w:tbl>
    <w:p w14:paraId="47D79C03" w14:textId="77777777" w:rsidR="00A21FCD" w:rsidRDefault="00A21FCD">
      <w:pPr>
        <w:spacing w:after="0"/>
      </w:pPr>
    </w:p>
    <w:p w14:paraId="3588EF1D" w14:textId="77777777" w:rsidR="00A21FCD" w:rsidRDefault="00000000">
      <w:r>
        <w:t>Pored plaćanja obaveza razlog smanjenja obaveza u odnosu na proteklu godinu je i u načinu evidentiranja obaveza za Promet Split koji su bili sporni do kraja ove godine kada se sklopio sporazum o otplati duga. Kako navedeni zahtjevi nisu bili evidentirani u troškove nego samo kroz 19/i 23  isknjižili smo iznos od 636.917,83 i evidentirali ga unutar  991521</w:t>
      </w:r>
    </w:p>
    <w:p w14:paraId="614A0513" w14:textId="77777777" w:rsidR="00A21FCD" w:rsidRDefault="00A21FCD"/>
    <w:p w14:paraId="6FB18610" w14:textId="77777777" w:rsidR="00A21FCD"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773D1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70FDB1"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C115BC"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BD478"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C2CD26"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44DE35"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0D61F6" w14:textId="77777777" w:rsidR="00A21FCD" w:rsidRDefault="00000000">
            <w:pPr>
              <w:keepNext/>
              <w:keepLines/>
              <w:spacing w:after="0" w:line="240" w:lineRule="auto"/>
              <w:jc w:val="center"/>
            </w:pPr>
            <w:r>
              <w:rPr>
                <w:b/>
                <w:sz w:val="18"/>
              </w:rPr>
              <w:t>Indeks (%)</w:t>
            </w:r>
          </w:p>
        </w:tc>
      </w:tr>
      <w:tr w:rsidR="00A21FCD" w14:paraId="0D5C1444" w14:textId="77777777">
        <w:tblPrEx>
          <w:tblCellMar>
            <w:top w:w="0" w:type="dxa"/>
            <w:bottom w:w="0" w:type="dxa"/>
          </w:tblCellMar>
        </w:tblPrEx>
        <w:trPr>
          <w:cantSplit/>
          <w:trHeight w:val="560"/>
        </w:trPr>
        <w:tc>
          <w:tcPr>
            <w:tcW w:w="700" w:type="dxa"/>
            <w:tcMar>
              <w:top w:w="0" w:type="dxa"/>
              <w:bottom w:w="0" w:type="dxa"/>
            </w:tcMar>
            <w:vAlign w:val="center"/>
          </w:tcPr>
          <w:p w14:paraId="313982CE" w14:textId="77777777" w:rsidR="00A21FCD" w:rsidRDefault="00000000">
            <w:pPr>
              <w:keepNext/>
              <w:keepLines/>
              <w:spacing w:after="0" w:line="240" w:lineRule="auto"/>
            </w:pPr>
            <w:r>
              <w:rPr>
                <w:sz w:val="18"/>
              </w:rPr>
              <w:t>23</w:t>
            </w:r>
          </w:p>
        </w:tc>
        <w:tc>
          <w:tcPr>
            <w:tcW w:w="3180" w:type="dxa"/>
            <w:tcMar>
              <w:top w:w="0" w:type="dxa"/>
              <w:bottom w:w="0" w:type="dxa"/>
            </w:tcMar>
            <w:vAlign w:val="center"/>
          </w:tcPr>
          <w:p w14:paraId="065BE830" w14:textId="77777777" w:rsidR="00A21FCD"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0EE73AA1" w14:textId="77777777" w:rsidR="00A21FCD" w:rsidRDefault="00000000">
            <w:pPr>
              <w:keepNext/>
              <w:keepLines/>
              <w:spacing w:after="0" w:line="240" w:lineRule="auto"/>
            </w:pPr>
            <w:r>
              <w:rPr>
                <w:sz w:val="18"/>
              </w:rPr>
              <w:t>23</w:t>
            </w:r>
          </w:p>
        </w:tc>
        <w:tc>
          <w:tcPr>
            <w:tcW w:w="1860" w:type="dxa"/>
            <w:tcMar>
              <w:top w:w="0" w:type="dxa"/>
              <w:bottom w:w="0" w:type="dxa"/>
            </w:tcMar>
            <w:vAlign w:val="center"/>
          </w:tcPr>
          <w:p w14:paraId="57C0E703" w14:textId="77777777" w:rsidR="00A21FCD" w:rsidRDefault="00000000">
            <w:pPr>
              <w:keepNext/>
              <w:keepLines/>
              <w:spacing w:after="0" w:line="240" w:lineRule="auto"/>
              <w:jc w:val="right"/>
            </w:pPr>
            <w:r>
              <w:rPr>
                <w:sz w:val="18"/>
              </w:rPr>
              <w:t>965.888,98</w:t>
            </w:r>
          </w:p>
        </w:tc>
        <w:tc>
          <w:tcPr>
            <w:tcW w:w="1860" w:type="dxa"/>
            <w:tcMar>
              <w:top w:w="0" w:type="dxa"/>
              <w:bottom w:w="0" w:type="dxa"/>
            </w:tcMar>
            <w:vAlign w:val="center"/>
          </w:tcPr>
          <w:p w14:paraId="1E6B4498" w14:textId="77777777" w:rsidR="00A21FCD" w:rsidRDefault="00000000">
            <w:pPr>
              <w:keepNext/>
              <w:keepLines/>
              <w:spacing w:after="0" w:line="240" w:lineRule="auto"/>
              <w:jc w:val="right"/>
            </w:pPr>
            <w:r>
              <w:rPr>
                <w:sz w:val="18"/>
              </w:rPr>
              <w:t>206.540,09</w:t>
            </w:r>
          </w:p>
        </w:tc>
        <w:tc>
          <w:tcPr>
            <w:tcW w:w="700" w:type="dxa"/>
            <w:tcMar>
              <w:top w:w="0" w:type="dxa"/>
              <w:bottom w:w="0" w:type="dxa"/>
            </w:tcMar>
            <w:vAlign w:val="center"/>
          </w:tcPr>
          <w:p w14:paraId="14334148" w14:textId="77777777" w:rsidR="00A21FCD" w:rsidRDefault="00000000">
            <w:pPr>
              <w:keepNext/>
              <w:keepLines/>
              <w:spacing w:after="0" w:line="240" w:lineRule="auto"/>
              <w:jc w:val="right"/>
            </w:pPr>
            <w:r>
              <w:rPr>
                <w:sz w:val="18"/>
              </w:rPr>
              <w:t>21,4</w:t>
            </w:r>
          </w:p>
        </w:tc>
      </w:tr>
    </w:tbl>
    <w:p w14:paraId="20823585" w14:textId="77777777" w:rsidR="00A21FCD" w:rsidRDefault="00A21FCD">
      <w:pPr>
        <w:spacing w:after="0"/>
      </w:pPr>
    </w:p>
    <w:p w14:paraId="3E4BE75D" w14:textId="77777777" w:rsidR="00A21FCD" w:rsidRDefault="00000000">
      <w:r>
        <w:t>Dospjele obveze za rashode poslovanja iznose 80.056,35 eura dok su nedospjele 126.483,74</w:t>
      </w:r>
    </w:p>
    <w:p w14:paraId="00F7AF89" w14:textId="77777777" w:rsidR="00A21FCD" w:rsidRDefault="00A21FCD"/>
    <w:p w14:paraId="3915B897" w14:textId="77777777" w:rsidR="00A21FCD"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24B4F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575DF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BB806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39BC72"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FF30C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FE9065"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F62737" w14:textId="77777777" w:rsidR="00A21FCD" w:rsidRDefault="00000000">
            <w:pPr>
              <w:keepNext/>
              <w:keepLines/>
              <w:spacing w:after="0" w:line="240" w:lineRule="auto"/>
              <w:jc w:val="center"/>
            </w:pPr>
            <w:r>
              <w:rPr>
                <w:b/>
                <w:sz w:val="18"/>
              </w:rPr>
              <w:t>Indeks (%)</w:t>
            </w:r>
          </w:p>
        </w:tc>
      </w:tr>
      <w:tr w:rsidR="00A21FCD" w14:paraId="4EF6E4EB" w14:textId="77777777">
        <w:tblPrEx>
          <w:tblCellMar>
            <w:top w:w="0" w:type="dxa"/>
            <w:bottom w:w="0" w:type="dxa"/>
          </w:tblCellMar>
        </w:tblPrEx>
        <w:trPr>
          <w:cantSplit/>
          <w:trHeight w:val="560"/>
        </w:trPr>
        <w:tc>
          <w:tcPr>
            <w:tcW w:w="700" w:type="dxa"/>
            <w:tcMar>
              <w:top w:w="0" w:type="dxa"/>
              <w:bottom w:w="0" w:type="dxa"/>
            </w:tcMar>
            <w:vAlign w:val="center"/>
          </w:tcPr>
          <w:p w14:paraId="1E350E1B" w14:textId="77777777" w:rsidR="00A21FCD" w:rsidRDefault="00000000">
            <w:pPr>
              <w:keepNext/>
              <w:keepLines/>
              <w:spacing w:after="0" w:line="240" w:lineRule="auto"/>
            </w:pPr>
            <w:r>
              <w:rPr>
                <w:sz w:val="18"/>
              </w:rPr>
              <w:t>232</w:t>
            </w:r>
          </w:p>
        </w:tc>
        <w:tc>
          <w:tcPr>
            <w:tcW w:w="3180" w:type="dxa"/>
            <w:tcMar>
              <w:top w:w="0" w:type="dxa"/>
              <w:bottom w:w="0" w:type="dxa"/>
            </w:tcMar>
            <w:vAlign w:val="center"/>
          </w:tcPr>
          <w:p w14:paraId="746AF547" w14:textId="77777777" w:rsidR="00A21FCD"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4650A2F9" w14:textId="77777777" w:rsidR="00A21FCD" w:rsidRDefault="00000000">
            <w:pPr>
              <w:keepNext/>
              <w:keepLines/>
              <w:spacing w:after="0" w:line="240" w:lineRule="auto"/>
            </w:pPr>
            <w:r>
              <w:rPr>
                <w:sz w:val="18"/>
              </w:rPr>
              <w:t>232</w:t>
            </w:r>
          </w:p>
        </w:tc>
        <w:tc>
          <w:tcPr>
            <w:tcW w:w="1860" w:type="dxa"/>
            <w:tcMar>
              <w:top w:w="0" w:type="dxa"/>
              <w:bottom w:w="0" w:type="dxa"/>
            </w:tcMar>
            <w:vAlign w:val="center"/>
          </w:tcPr>
          <w:p w14:paraId="1E88FFCD" w14:textId="77777777" w:rsidR="00A21FCD" w:rsidRDefault="00000000">
            <w:pPr>
              <w:keepNext/>
              <w:keepLines/>
              <w:spacing w:after="0" w:line="240" w:lineRule="auto"/>
              <w:jc w:val="right"/>
            </w:pPr>
            <w:r>
              <w:rPr>
                <w:sz w:val="18"/>
              </w:rPr>
              <w:t>827.596,78</w:t>
            </w:r>
          </w:p>
        </w:tc>
        <w:tc>
          <w:tcPr>
            <w:tcW w:w="1860" w:type="dxa"/>
            <w:tcMar>
              <w:top w:w="0" w:type="dxa"/>
              <w:bottom w:w="0" w:type="dxa"/>
            </w:tcMar>
            <w:vAlign w:val="center"/>
          </w:tcPr>
          <w:p w14:paraId="08CA310B" w14:textId="77777777" w:rsidR="00A21FCD" w:rsidRDefault="00000000">
            <w:pPr>
              <w:keepNext/>
              <w:keepLines/>
              <w:spacing w:after="0" w:line="240" w:lineRule="auto"/>
              <w:jc w:val="right"/>
            </w:pPr>
            <w:r>
              <w:rPr>
                <w:sz w:val="18"/>
              </w:rPr>
              <w:t>184.625,15</w:t>
            </w:r>
          </w:p>
        </w:tc>
        <w:tc>
          <w:tcPr>
            <w:tcW w:w="700" w:type="dxa"/>
            <w:tcMar>
              <w:top w:w="0" w:type="dxa"/>
              <w:bottom w:w="0" w:type="dxa"/>
            </w:tcMar>
            <w:vAlign w:val="center"/>
          </w:tcPr>
          <w:p w14:paraId="4FC8371B" w14:textId="77777777" w:rsidR="00A21FCD" w:rsidRDefault="00000000">
            <w:pPr>
              <w:keepNext/>
              <w:keepLines/>
              <w:spacing w:after="0" w:line="240" w:lineRule="auto"/>
              <w:jc w:val="right"/>
            </w:pPr>
            <w:r>
              <w:rPr>
                <w:sz w:val="18"/>
              </w:rPr>
              <w:t>22,3</w:t>
            </w:r>
          </w:p>
        </w:tc>
      </w:tr>
    </w:tbl>
    <w:p w14:paraId="70B8EA9A" w14:textId="77777777" w:rsidR="00A21FCD" w:rsidRDefault="00A21FCD">
      <w:pPr>
        <w:spacing w:after="0"/>
      </w:pPr>
    </w:p>
    <w:p w14:paraId="010D10FB" w14:textId="77777777" w:rsidR="00A21FCD" w:rsidRDefault="00000000">
      <w:r>
        <w:t>Dospjele obveze za materijalne rashode iznose 78.904,69 eura i uglavnom se radi o računima koji su došli na dan 31.12. i kasnije. nedospjele obveze za materijalne rashode iznose 105.720,45</w:t>
      </w:r>
    </w:p>
    <w:p w14:paraId="6D512A8C" w14:textId="77777777" w:rsidR="00A21FCD" w:rsidRDefault="00A21FCD"/>
    <w:p w14:paraId="5DDA33FF" w14:textId="77777777" w:rsidR="00A21FCD" w:rsidRDefault="00000000">
      <w:pPr>
        <w:keepNext/>
        <w:spacing w:line="240" w:lineRule="auto"/>
        <w:jc w:val="center"/>
      </w:pPr>
      <w:r>
        <w:rPr>
          <w:sz w:val="28"/>
        </w:rPr>
        <w:lastRenderedPageBreak/>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DC1FB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099BAD"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A5EDB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EB78B"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40C57"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8A2BF6"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C56BB7" w14:textId="77777777" w:rsidR="00A21FCD" w:rsidRDefault="00000000">
            <w:pPr>
              <w:keepNext/>
              <w:keepLines/>
              <w:spacing w:after="0" w:line="240" w:lineRule="auto"/>
              <w:jc w:val="center"/>
            </w:pPr>
            <w:r>
              <w:rPr>
                <w:b/>
                <w:sz w:val="18"/>
              </w:rPr>
              <w:t>Indeks (%)</w:t>
            </w:r>
          </w:p>
        </w:tc>
      </w:tr>
      <w:tr w:rsidR="00A21FCD" w14:paraId="12179003" w14:textId="77777777">
        <w:tblPrEx>
          <w:tblCellMar>
            <w:top w:w="0" w:type="dxa"/>
            <w:bottom w:w="0" w:type="dxa"/>
          </w:tblCellMar>
        </w:tblPrEx>
        <w:trPr>
          <w:cantSplit/>
          <w:trHeight w:val="560"/>
        </w:trPr>
        <w:tc>
          <w:tcPr>
            <w:tcW w:w="700" w:type="dxa"/>
            <w:tcMar>
              <w:top w:w="0" w:type="dxa"/>
              <w:bottom w:w="0" w:type="dxa"/>
            </w:tcMar>
            <w:vAlign w:val="center"/>
          </w:tcPr>
          <w:p w14:paraId="65E6141C" w14:textId="77777777" w:rsidR="00A21FCD" w:rsidRDefault="00000000">
            <w:pPr>
              <w:keepNext/>
              <w:keepLines/>
              <w:spacing w:after="0" w:line="240" w:lineRule="auto"/>
            </w:pPr>
            <w:r>
              <w:rPr>
                <w:sz w:val="18"/>
              </w:rPr>
              <w:t>2343</w:t>
            </w:r>
          </w:p>
        </w:tc>
        <w:tc>
          <w:tcPr>
            <w:tcW w:w="3180" w:type="dxa"/>
            <w:tcMar>
              <w:top w:w="0" w:type="dxa"/>
              <w:bottom w:w="0" w:type="dxa"/>
            </w:tcMar>
            <w:vAlign w:val="center"/>
          </w:tcPr>
          <w:p w14:paraId="469E53D5" w14:textId="77777777" w:rsidR="00A21FCD" w:rsidRDefault="00000000">
            <w:pPr>
              <w:keepNext/>
              <w:keepLines/>
              <w:spacing w:after="0" w:line="240" w:lineRule="auto"/>
            </w:pPr>
            <w:r>
              <w:rPr>
                <w:sz w:val="18"/>
              </w:rPr>
              <w:t>Obveze za ostale financijske rashode</w:t>
            </w:r>
          </w:p>
        </w:tc>
        <w:tc>
          <w:tcPr>
            <w:tcW w:w="700" w:type="dxa"/>
            <w:tcMar>
              <w:top w:w="0" w:type="dxa"/>
              <w:bottom w:w="0" w:type="dxa"/>
            </w:tcMar>
            <w:vAlign w:val="center"/>
          </w:tcPr>
          <w:p w14:paraId="4302EE2B" w14:textId="77777777" w:rsidR="00A21FCD" w:rsidRDefault="00000000">
            <w:pPr>
              <w:keepNext/>
              <w:keepLines/>
              <w:spacing w:after="0" w:line="240" w:lineRule="auto"/>
            </w:pPr>
            <w:r>
              <w:rPr>
                <w:sz w:val="18"/>
              </w:rPr>
              <w:t>2343</w:t>
            </w:r>
          </w:p>
        </w:tc>
        <w:tc>
          <w:tcPr>
            <w:tcW w:w="1860" w:type="dxa"/>
            <w:tcMar>
              <w:top w:w="0" w:type="dxa"/>
              <w:bottom w:w="0" w:type="dxa"/>
            </w:tcMar>
            <w:vAlign w:val="center"/>
          </w:tcPr>
          <w:p w14:paraId="6277AEA7" w14:textId="77777777" w:rsidR="00A21FCD" w:rsidRDefault="00000000">
            <w:pPr>
              <w:keepNext/>
              <w:keepLines/>
              <w:spacing w:after="0" w:line="240" w:lineRule="auto"/>
              <w:jc w:val="right"/>
            </w:pPr>
            <w:r>
              <w:rPr>
                <w:sz w:val="18"/>
              </w:rPr>
              <w:t>6.948,85</w:t>
            </w:r>
          </w:p>
        </w:tc>
        <w:tc>
          <w:tcPr>
            <w:tcW w:w="1860" w:type="dxa"/>
            <w:tcMar>
              <w:top w:w="0" w:type="dxa"/>
              <w:bottom w:w="0" w:type="dxa"/>
            </w:tcMar>
            <w:vAlign w:val="center"/>
          </w:tcPr>
          <w:p w14:paraId="24741E00" w14:textId="77777777" w:rsidR="00A21FCD" w:rsidRDefault="00000000">
            <w:pPr>
              <w:keepNext/>
              <w:keepLines/>
              <w:spacing w:after="0" w:line="240" w:lineRule="auto"/>
              <w:jc w:val="right"/>
            </w:pPr>
            <w:r>
              <w:rPr>
                <w:sz w:val="18"/>
              </w:rPr>
              <w:t>2.188,79</w:t>
            </w:r>
          </w:p>
        </w:tc>
        <w:tc>
          <w:tcPr>
            <w:tcW w:w="700" w:type="dxa"/>
            <w:tcMar>
              <w:top w:w="0" w:type="dxa"/>
              <w:bottom w:w="0" w:type="dxa"/>
            </w:tcMar>
            <w:vAlign w:val="center"/>
          </w:tcPr>
          <w:p w14:paraId="15AFBDF8" w14:textId="77777777" w:rsidR="00A21FCD" w:rsidRDefault="00000000">
            <w:pPr>
              <w:keepNext/>
              <w:keepLines/>
              <w:spacing w:after="0" w:line="240" w:lineRule="auto"/>
              <w:jc w:val="right"/>
            </w:pPr>
            <w:r>
              <w:rPr>
                <w:sz w:val="18"/>
              </w:rPr>
              <w:t>31,5</w:t>
            </w:r>
          </w:p>
        </w:tc>
      </w:tr>
    </w:tbl>
    <w:p w14:paraId="2CFC906B" w14:textId="77777777" w:rsidR="00A21FCD" w:rsidRDefault="00A21FCD">
      <w:pPr>
        <w:spacing w:after="0"/>
      </w:pPr>
    </w:p>
    <w:p w14:paraId="703D1DBA" w14:textId="77777777" w:rsidR="00A21FCD" w:rsidRDefault="00000000">
      <w:r>
        <w:t>Iznos od 2.188,79 se odnosi na kamate po rati leasinga i račun na bankarske usluge koji dospijevaju iza 31.12.</w:t>
      </w:r>
    </w:p>
    <w:p w14:paraId="73AA65FF" w14:textId="77777777" w:rsidR="00A21FCD" w:rsidRDefault="00A21FCD"/>
    <w:p w14:paraId="6B17EA89" w14:textId="77777777" w:rsidR="00A21FCD"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2FA0DF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D7033"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1613B1"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FE4BD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1199B"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300B40"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2C7C13" w14:textId="77777777" w:rsidR="00A21FCD" w:rsidRDefault="00000000">
            <w:pPr>
              <w:keepNext/>
              <w:keepLines/>
              <w:spacing w:after="0" w:line="240" w:lineRule="auto"/>
              <w:jc w:val="center"/>
            </w:pPr>
            <w:r>
              <w:rPr>
                <w:b/>
                <w:sz w:val="18"/>
              </w:rPr>
              <w:t>Indeks (%)</w:t>
            </w:r>
          </w:p>
        </w:tc>
      </w:tr>
      <w:tr w:rsidR="00A21FCD" w14:paraId="7BC3CE9E" w14:textId="77777777">
        <w:tblPrEx>
          <w:tblCellMar>
            <w:top w:w="0" w:type="dxa"/>
            <w:bottom w:w="0" w:type="dxa"/>
          </w:tblCellMar>
        </w:tblPrEx>
        <w:trPr>
          <w:cantSplit/>
          <w:trHeight w:val="560"/>
        </w:trPr>
        <w:tc>
          <w:tcPr>
            <w:tcW w:w="700" w:type="dxa"/>
            <w:tcMar>
              <w:top w:w="0" w:type="dxa"/>
              <w:bottom w:w="0" w:type="dxa"/>
            </w:tcMar>
            <w:vAlign w:val="center"/>
          </w:tcPr>
          <w:p w14:paraId="49A79862" w14:textId="77777777" w:rsidR="00A21FCD" w:rsidRDefault="00000000">
            <w:pPr>
              <w:keepNext/>
              <w:keepLines/>
              <w:spacing w:after="0" w:line="240" w:lineRule="auto"/>
            </w:pPr>
            <w:r>
              <w:rPr>
                <w:sz w:val="18"/>
              </w:rPr>
              <w:t>237</w:t>
            </w:r>
          </w:p>
        </w:tc>
        <w:tc>
          <w:tcPr>
            <w:tcW w:w="3180" w:type="dxa"/>
            <w:tcMar>
              <w:top w:w="0" w:type="dxa"/>
              <w:bottom w:w="0" w:type="dxa"/>
            </w:tcMar>
            <w:vAlign w:val="center"/>
          </w:tcPr>
          <w:p w14:paraId="3D8DCE41" w14:textId="77777777" w:rsidR="00A21FCD"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042E679D" w14:textId="77777777" w:rsidR="00A21FCD" w:rsidRDefault="00000000">
            <w:pPr>
              <w:keepNext/>
              <w:keepLines/>
              <w:spacing w:after="0" w:line="240" w:lineRule="auto"/>
            </w:pPr>
            <w:r>
              <w:rPr>
                <w:sz w:val="18"/>
              </w:rPr>
              <w:t>237</w:t>
            </w:r>
          </w:p>
        </w:tc>
        <w:tc>
          <w:tcPr>
            <w:tcW w:w="1860" w:type="dxa"/>
            <w:tcMar>
              <w:top w:w="0" w:type="dxa"/>
              <w:bottom w:w="0" w:type="dxa"/>
            </w:tcMar>
            <w:vAlign w:val="center"/>
          </w:tcPr>
          <w:p w14:paraId="034996E7" w14:textId="77777777" w:rsidR="00A21FCD" w:rsidRDefault="00000000">
            <w:pPr>
              <w:keepNext/>
              <w:keepLines/>
              <w:spacing w:after="0" w:line="240" w:lineRule="auto"/>
              <w:jc w:val="right"/>
            </w:pPr>
            <w:r>
              <w:rPr>
                <w:sz w:val="18"/>
              </w:rPr>
              <w:t>21.437,63</w:t>
            </w:r>
          </w:p>
        </w:tc>
        <w:tc>
          <w:tcPr>
            <w:tcW w:w="1860" w:type="dxa"/>
            <w:tcMar>
              <w:top w:w="0" w:type="dxa"/>
              <w:bottom w:w="0" w:type="dxa"/>
            </w:tcMar>
            <w:vAlign w:val="center"/>
          </w:tcPr>
          <w:p w14:paraId="392EDD7B" w14:textId="77777777" w:rsidR="00A21FCD" w:rsidRDefault="00000000">
            <w:pPr>
              <w:keepNext/>
              <w:keepLines/>
              <w:spacing w:after="0" w:line="240" w:lineRule="auto"/>
              <w:jc w:val="right"/>
            </w:pPr>
            <w:r>
              <w:rPr>
                <w:sz w:val="18"/>
              </w:rPr>
              <w:t>19.726,15</w:t>
            </w:r>
          </w:p>
        </w:tc>
        <w:tc>
          <w:tcPr>
            <w:tcW w:w="700" w:type="dxa"/>
            <w:tcMar>
              <w:top w:w="0" w:type="dxa"/>
              <w:bottom w:w="0" w:type="dxa"/>
            </w:tcMar>
            <w:vAlign w:val="center"/>
          </w:tcPr>
          <w:p w14:paraId="55F38F0D" w14:textId="77777777" w:rsidR="00A21FCD" w:rsidRDefault="00000000">
            <w:pPr>
              <w:keepNext/>
              <w:keepLines/>
              <w:spacing w:after="0" w:line="240" w:lineRule="auto"/>
              <w:jc w:val="right"/>
            </w:pPr>
            <w:r>
              <w:rPr>
                <w:sz w:val="18"/>
              </w:rPr>
              <w:t>92,0</w:t>
            </w:r>
          </w:p>
        </w:tc>
      </w:tr>
    </w:tbl>
    <w:p w14:paraId="21DA8EFE" w14:textId="77777777" w:rsidR="00A21FCD" w:rsidRDefault="00A21FCD">
      <w:pPr>
        <w:spacing w:after="0"/>
      </w:pPr>
    </w:p>
    <w:p w14:paraId="58AC6909" w14:textId="77777777" w:rsidR="00A21FCD" w:rsidRDefault="00000000">
      <w:r>
        <w:t>Od obaveza za naknade građanima 1.150 eura je dospjelo a 18.576,15 je nedospjelo (račun od Tommy za nabavljene pakete za socijalne slučajeve povodom Božića i stipendije za 2026.godinu)</w:t>
      </w:r>
    </w:p>
    <w:p w14:paraId="6946520A" w14:textId="77777777" w:rsidR="00A21FCD" w:rsidRDefault="00A21FCD"/>
    <w:p w14:paraId="49C62652" w14:textId="77777777" w:rsidR="00A21FCD"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3C3D82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8E5B7"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5173B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15CA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CEB82"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43968B"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F334CC" w14:textId="77777777" w:rsidR="00A21FCD" w:rsidRDefault="00000000">
            <w:pPr>
              <w:keepNext/>
              <w:keepLines/>
              <w:spacing w:after="0" w:line="240" w:lineRule="auto"/>
              <w:jc w:val="center"/>
            </w:pPr>
            <w:r>
              <w:rPr>
                <w:b/>
                <w:sz w:val="18"/>
              </w:rPr>
              <w:t>Indeks (%)</w:t>
            </w:r>
          </w:p>
        </w:tc>
      </w:tr>
      <w:tr w:rsidR="00A21FCD" w14:paraId="1F5E65D2" w14:textId="77777777">
        <w:tblPrEx>
          <w:tblCellMar>
            <w:top w:w="0" w:type="dxa"/>
            <w:bottom w:w="0" w:type="dxa"/>
          </w:tblCellMar>
        </w:tblPrEx>
        <w:trPr>
          <w:cantSplit/>
          <w:trHeight w:val="560"/>
        </w:trPr>
        <w:tc>
          <w:tcPr>
            <w:tcW w:w="700" w:type="dxa"/>
            <w:tcMar>
              <w:top w:w="0" w:type="dxa"/>
              <w:bottom w:w="0" w:type="dxa"/>
            </w:tcMar>
            <w:vAlign w:val="center"/>
          </w:tcPr>
          <w:p w14:paraId="1EBC981F" w14:textId="77777777" w:rsidR="00A21FCD" w:rsidRDefault="00000000">
            <w:pPr>
              <w:keepNext/>
              <w:keepLines/>
              <w:spacing w:after="0" w:line="240" w:lineRule="auto"/>
            </w:pPr>
            <w:r>
              <w:rPr>
                <w:sz w:val="18"/>
              </w:rPr>
              <w:t>242</w:t>
            </w:r>
          </w:p>
        </w:tc>
        <w:tc>
          <w:tcPr>
            <w:tcW w:w="3180" w:type="dxa"/>
            <w:tcMar>
              <w:top w:w="0" w:type="dxa"/>
              <w:bottom w:w="0" w:type="dxa"/>
            </w:tcMar>
            <w:vAlign w:val="center"/>
          </w:tcPr>
          <w:p w14:paraId="44249010" w14:textId="77777777" w:rsidR="00A21FCD"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49B7957F" w14:textId="77777777" w:rsidR="00A21FCD" w:rsidRDefault="00000000">
            <w:pPr>
              <w:keepNext/>
              <w:keepLines/>
              <w:spacing w:after="0" w:line="240" w:lineRule="auto"/>
            </w:pPr>
            <w:r>
              <w:rPr>
                <w:sz w:val="18"/>
              </w:rPr>
              <w:t>242</w:t>
            </w:r>
          </w:p>
        </w:tc>
        <w:tc>
          <w:tcPr>
            <w:tcW w:w="1860" w:type="dxa"/>
            <w:tcMar>
              <w:top w:w="0" w:type="dxa"/>
              <w:bottom w:w="0" w:type="dxa"/>
            </w:tcMar>
            <w:vAlign w:val="center"/>
          </w:tcPr>
          <w:p w14:paraId="22EF0141" w14:textId="77777777" w:rsidR="00A21FCD" w:rsidRDefault="00000000">
            <w:pPr>
              <w:keepNext/>
              <w:keepLines/>
              <w:spacing w:after="0" w:line="240" w:lineRule="auto"/>
              <w:jc w:val="right"/>
            </w:pPr>
            <w:r>
              <w:rPr>
                <w:sz w:val="18"/>
              </w:rPr>
              <w:t>515.984,05</w:t>
            </w:r>
          </w:p>
        </w:tc>
        <w:tc>
          <w:tcPr>
            <w:tcW w:w="1860" w:type="dxa"/>
            <w:tcMar>
              <w:top w:w="0" w:type="dxa"/>
              <w:bottom w:w="0" w:type="dxa"/>
            </w:tcMar>
            <w:vAlign w:val="center"/>
          </w:tcPr>
          <w:p w14:paraId="460FE577" w14:textId="77777777" w:rsidR="00A21FCD" w:rsidRDefault="00000000">
            <w:pPr>
              <w:keepNext/>
              <w:keepLines/>
              <w:spacing w:after="0" w:line="240" w:lineRule="auto"/>
              <w:jc w:val="right"/>
            </w:pPr>
            <w:r>
              <w:rPr>
                <w:sz w:val="18"/>
              </w:rPr>
              <w:t>283.251,30</w:t>
            </w:r>
          </w:p>
        </w:tc>
        <w:tc>
          <w:tcPr>
            <w:tcW w:w="700" w:type="dxa"/>
            <w:tcMar>
              <w:top w:w="0" w:type="dxa"/>
              <w:bottom w:w="0" w:type="dxa"/>
            </w:tcMar>
            <w:vAlign w:val="center"/>
          </w:tcPr>
          <w:p w14:paraId="6AE2F1AD" w14:textId="77777777" w:rsidR="00A21FCD" w:rsidRDefault="00000000">
            <w:pPr>
              <w:keepNext/>
              <w:keepLines/>
              <w:spacing w:after="0" w:line="240" w:lineRule="auto"/>
              <w:jc w:val="right"/>
            </w:pPr>
            <w:r>
              <w:rPr>
                <w:sz w:val="18"/>
              </w:rPr>
              <w:t>54,9</w:t>
            </w:r>
          </w:p>
        </w:tc>
      </w:tr>
    </w:tbl>
    <w:p w14:paraId="0374F964" w14:textId="77777777" w:rsidR="00A21FCD" w:rsidRDefault="00A21FCD">
      <w:pPr>
        <w:spacing w:after="0"/>
      </w:pPr>
    </w:p>
    <w:p w14:paraId="39902B79" w14:textId="77777777" w:rsidR="00A21FCD" w:rsidRDefault="00000000">
      <w:r>
        <w:t>Radi se o dospjelim obvezama (uglavnom računi stigli iza 30.12.)</w:t>
      </w:r>
    </w:p>
    <w:p w14:paraId="6AE098FF" w14:textId="77777777" w:rsidR="00A21FCD" w:rsidRDefault="00A21FCD"/>
    <w:p w14:paraId="455A58E3" w14:textId="77777777" w:rsidR="00A21FCD"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A483F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10C5D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81DC7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F3662B"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A36E85"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D39134"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7623CE" w14:textId="77777777" w:rsidR="00A21FCD" w:rsidRDefault="00000000">
            <w:pPr>
              <w:keepNext/>
              <w:keepLines/>
              <w:spacing w:after="0" w:line="240" w:lineRule="auto"/>
              <w:jc w:val="center"/>
            </w:pPr>
            <w:r>
              <w:rPr>
                <w:b/>
                <w:sz w:val="18"/>
              </w:rPr>
              <w:t>Indeks (%)</w:t>
            </w:r>
          </w:p>
        </w:tc>
      </w:tr>
      <w:tr w:rsidR="00A21FCD" w14:paraId="4AADBF34" w14:textId="77777777">
        <w:tblPrEx>
          <w:tblCellMar>
            <w:top w:w="0" w:type="dxa"/>
            <w:bottom w:w="0" w:type="dxa"/>
          </w:tblCellMar>
        </w:tblPrEx>
        <w:trPr>
          <w:cantSplit/>
          <w:trHeight w:val="560"/>
        </w:trPr>
        <w:tc>
          <w:tcPr>
            <w:tcW w:w="700" w:type="dxa"/>
            <w:tcMar>
              <w:top w:w="0" w:type="dxa"/>
              <w:bottom w:w="0" w:type="dxa"/>
            </w:tcMar>
            <w:vAlign w:val="center"/>
          </w:tcPr>
          <w:p w14:paraId="20B474DF" w14:textId="77777777" w:rsidR="00A21FCD" w:rsidRDefault="00000000">
            <w:pPr>
              <w:keepNext/>
              <w:keepLines/>
              <w:spacing w:after="0" w:line="240" w:lineRule="auto"/>
            </w:pPr>
            <w:r>
              <w:rPr>
                <w:sz w:val="18"/>
              </w:rPr>
              <w:t>26</w:t>
            </w:r>
          </w:p>
        </w:tc>
        <w:tc>
          <w:tcPr>
            <w:tcW w:w="3180" w:type="dxa"/>
            <w:tcMar>
              <w:top w:w="0" w:type="dxa"/>
              <w:bottom w:w="0" w:type="dxa"/>
            </w:tcMar>
            <w:vAlign w:val="center"/>
          </w:tcPr>
          <w:p w14:paraId="45F45E23" w14:textId="77777777" w:rsidR="00A21FCD"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4ACC375C" w14:textId="77777777" w:rsidR="00A21FCD" w:rsidRDefault="00000000">
            <w:pPr>
              <w:keepNext/>
              <w:keepLines/>
              <w:spacing w:after="0" w:line="240" w:lineRule="auto"/>
            </w:pPr>
            <w:r>
              <w:rPr>
                <w:sz w:val="18"/>
              </w:rPr>
              <w:t>26</w:t>
            </w:r>
          </w:p>
        </w:tc>
        <w:tc>
          <w:tcPr>
            <w:tcW w:w="1860" w:type="dxa"/>
            <w:tcMar>
              <w:top w:w="0" w:type="dxa"/>
              <w:bottom w:w="0" w:type="dxa"/>
            </w:tcMar>
            <w:vAlign w:val="center"/>
          </w:tcPr>
          <w:p w14:paraId="1774ABAD"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71EACADC" w14:textId="77777777" w:rsidR="00A21FCD" w:rsidRDefault="00000000">
            <w:pPr>
              <w:keepNext/>
              <w:keepLines/>
              <w:spacing w:after="0" w:line="240" w:lineRule="auto"/>
              <w:jc w:val="right"/>
            </w:pPr>
            <w:r>
              <w:rPr>
                <w:sz w:val="18"/>
              </w:rPr>
              <w:t>379.180,08</w:t>
            </w:r>
          </w:p>
        </w:tc>
        <w:tc>
          <w:tcPr>
            <w:tcW w:w="700" w:type="dxa"/>
            <w:tcMar>
              <w:top w:w="0" w:type="dxa"/>
              <w:bottom w:w="0" w:type="dxa"/>
            </w:tcMar>
            <w:vAlign w:val="center"/>
          </w:tcPr>
          <w:p w14:paraId="577550E8" w14:textId="77777777" w:rsidR="00A21FCD" w:rsidRDefault="00000000">
            <w:pPr>
              <w:keepNext/>
              <w:keepLines/>
              <w:spacing w:after="0" w:line="240" w:lineRule="auto"/>
              <w:jc w:val="right"/>
            </w:pPr>
            <w:r>
              <w:rPr>
                <w:sz w:val="18"/>
              </w:rPr>
              <w:t>-</w:t>
            </w:r>
          </w:p>
        </w:tc>
      </w:tr>
    </w:tbl>
    <w:p w14:paraId="068D0F73" w14:textId="77777777" w:rsidR="00A21FCD" w:rsidRDefault="00A21FCD">
      <w:pPr>
        <w:spacing w:after="0"/>
      </w:pPr>
    </w:p>
    <w:p w14:paraId="6C967548" w14:textId="77777777" w:rsidR="00A21FCD" w:rsidRDefault="00000000">
      <w:r>
        <w:t>Radi se o nedospjelim obvezama prema PBZ leasingu za nabavku vatrogasnog vozila.</w:t>
      </w:r>
    </w:p>
    <w:p w14:paraId="631E486F" w14:textId="77777777" w:rsidR="00A21FCD" w:rsidRDefault="00A21FCD"/>
    <w:p w14:paraId="1BCDBF24" w14:textId="77777777" w:rsidR="00A21FCD" w:rsidRDefault="00000000">
      <w:pPr>
        <w:keepNext/>
        <w:spacing w:line="240" w:lineRule="auto"/>
        <w:jc w:val="center"/>
      </w:pPr>
      <w:r>
        <w:rPr>
          <w:sz w:val="28"/>
        </w:rPr>
        <w:lastRenderedPageBreak/>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2CC10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A825F"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D85C7D"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1096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317D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A5DE48"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4D47E6" w14:textId="77777777" w:rsidR="00A21FCD" w:rsidRDefault="00000000">
            <w:pPr>
              <w:keepNext/>
              <w:keepLines/>
              <w:spacing w:after="0" w:line="240" w:lineRule="auto"/>
              <w:jc w:val="center"/>
            </w:pPr>
            <w:r>
              <w:rPr>
                <w:b/>
                <w:sz w:val="18"/>
              </w:rPr>
              <w:t>Indeks (%)</w:t>
            </w:r>
          </w:p>
        </w:tc>
      </w:tr>
      <w:tr w:rsidR="00A21FCD" w14:paraId="74935374" w14:textId="77777777">
        <w:tblPrEx>
          <w:tblCellMar>
            <w:top w:w="0" w:type="dxa"/>
            <w:bottom w:w="0" w:type="dxa"/>
          </w:tblCellMar>
        </w:tblPrEx>
        <w:trPr>
          <w:cantSplit/>
          <w:trHeight w:val="560"/>
        </w:trPr>
        <w:tc>
          <w:tcPr>
            <w:tcW w:w="700" w:type="dxa"/>
            <w:tcMar>
              <w:top w:w="0" w:type="dxa"/>
              <w:bottom w:w="0" w:type="dxa"/>
            </w:tcMar>
            <w:vAlign w:val="center"/>
          </w:tcPr>
          <w:p w14:paraId="49B25426" w14:textId="77777777" w:rsidR="00A21FCD" w:rsidRDefault="00000000">
            <w:pPr>
              <w:keepNext/>
              <w:keepLines/>
              <w:spacing w:after="0" w:line="240" w:lineRule="auto"/>
            </w:pPr>
            <w:r>
              <w:rPr>
                <w:sz w:val="18"/>
              </w:rPr>
              <w:t>27</w:t>
            </w:r>
          </w:p>
        </w:tc>
        <w:tc>
          <w:tcPr>
            <w:tcW w:w="3180" w:type="dxa"/>
            <w:tcMar>
              <w:top w:w="0" w:type="dxa"/>
              <w:bottom w:w="0" w:type="dxa"/>
            </w:tcMar>
            <w:vAlign w:val="center"/>
          </w:tcPr>
          <w:p w14:paraId="59531FE7" w14:textId="77777777" w:rsidR="00A21FCD"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64FBC28C" w14:textId="77777777" w:rsidR="00A21FCD" w:rsidRDefault="00000000">
            <w:pPr>
              <w:keepNext/>
              <w:keepLines/>
              <w:spacing w:after="0" w:line="240" w:lineRule="auto"/>
            </w:pPr>
            <w:r>
              <w:rPr>
                <w:sz w:val="18"/>
              </w:rPr>
              <w:t>27</w:t>
            </w:r>
          </w:p>
        </w:tc>
        <w:tc>
          <w:tcPr>
            <w:tcW w:w="1860" w:type="dxa"/>
            <w:tcMar>
              <w:top w:w="0" w:type="dxa"/>
              <w:bottom w:w="0" w:type="dxa"/>
            </w:tcMar>
            <w:vAlign w:val="center"/>
          </w:tcPr>
          <w:p w14:paraId="296368B3"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65B46DD2" w14:textId="77777777" w:rsidR="00A21FCD" w:rsidRDefault="00000000">
            <w:pPr>
              <w:keepNext/>
              <w:keepLines/>
              <w:spacing w:after="0" w:line="240" w:lineRule="auto"/>
              <w:jc w:val="right"/>
            </w:pPr>
            <w:r>
              <w:rPr>
                <w:sz w:val="18"/>
              </w:rPr>
              <w:t>30.710,20</w:t>
            </w:r>
          </w:p>
        </w:tc>
        <w:tc>
          <w:tcPr>
            <w:tcW w:w="700" w:type="dxa"/>
            <w:tcMar>
              <w:top w:w="0" w:type="dxa"/>
              <w:bottom w:w="0" w:type="dxa"/>
            </w:tcMar>
            <w:vAlign w:val="center"/>
          </w:tcPr>
          <w:p w14:paraId="55E6067A" w14:textId="77777777" w:rsidR="00A21FCD" w:rsidRDefault="00000000">
            <w:pPr>
              <w:keepNext/>
              <w:keepLines/>
              <w:spacing w:after="0" w:line="240" w:lineRule="auto"/>
              <w:jc w:val="right"/>
            </w:pPr>
            <w:r>
              <w:rPr>
                <w:sz w:val="18"/>
              </w:rPr>
              <w:t>-</w:t>
            </w:r>
          </w:p>
        </w:tc>
      </w:tr>
    </w:tbl>
    <w:p w14:paraId="52F580E0" w14:textId="77777777" w:rsidR="00A21FCD" w:rsidRDefault="00A21FCD">
      <w:pPr>
        <w:spacing w:after="0"/>
      </w:pPr>
    </w:p>
    <w:p w14:paraId="2F5DF568" w14:textId="77777777" w:rsidR="00A21FCD" w:rsidRDefault="00000000">
      <w:r>
        <w:t> </w:t>
      </w:r>
      <w:r>
        <w:br/>
        <w:t> Obaveza za naplaćeni NUV do 31.12. iznosi 896,72, </w:t>
      </w:r>
    </w:p>
    <w:p w14:paraId="429C5D10" w14:textId="77777777" w:rsidR="00A21FCD" w:rsidRDefault="00000000">
      <w:r>
        <w:t>Prihodi od nezakonito izgrađenih zgrada 9.638,47 </w:t>
      </w:r>
    </w:p>
    <w:p w14:paraId="03AB1731" w14:textId="77777777" w:rsidR="00A21FCD" w:rsidRDefault="00000000">
      <w:r>
        <w:t>Dozvole na pomorskom dobru - 20.175</w:t>
      </w:r>
      <w:r>
        <w:br/>
        <w:t> </w:t>
      </w:r>
      <w:r>
        <w:br/>
        <w:t> </w:t>
      </w:r>
      <w:r>
        <w:br/>
        <w:t> </w:t>
      </w:r>
      <w:r>
        <w:br/>
        <w:t> </w:t>
      </w:r>
      <w:r>
        <w:br/>
      </w:r>
    </w:p>
    <w:p w14:paraId="55A56740" w14:textId="77777777" w:rsidR="00A21FCD" w:rsidRDefault="00A21FCD"/>
    <w:p w14:paraId="4576E1C9" w14:textId="77777777" w:rsidR="00A21FCD"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7D5FA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C0A63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4C5A0"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0E4F8A"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E0E63"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4AE114"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A9A970" w14:textId="77777777" w:rsidR="00A21FCD" w:rsidRDefault="00000000">
            <w:pPr>
              <w:keepNext/>
              <w:keepLines/>
              <w:spacing w:after="0" w:line="240" w:lineRule="auto"/>
              <w:jc w:val="center"/>
            </w:pPr>
            <w:r>
              <w:rPr>
                <w:b/>
                <w:sz w:val="18"/>
              </w:rPr>
              <w:t>Indeks (%)</w:t>
            </w:r>
          </w:p>
        </w:tc>
      </w:tr>
      <w:tr w:rsidR="00A21FCD" w14:paraId="3E9D39FC" w14:textId="77777777">
        <w:tblPrEx>
          <w:tblCellMar>
            <w:top w:w="0" w:type="dxa"/>
            <w:bottom w:w="0" w:type="dxa"/>
          </w:tblCellMar>
        </w:tblPrEx>
        <w:trPr>
          <w:cantSplit/>
          <w:trHeight w:val="560"/>
        </w:trPr>
        <w:tc>
          <w:tcPr>
            <w:tcW w:w="700" w:type="dxa"/>
            <w:tcMar>
              <w:top w:w="0" w:type="dxa"/>
              <w:bottom w:w="0" w:type="dxa"/>
            </w:tcMar>
            <w:vAlign w:val="center"/>
          </w:tcPr>
          <w:p w14:paraId="76E90EDC" w14:textId="77777777" w:rsidR="00A21FCD" w:rsidRDefault="00000000">
            <w:pPr>
              <w:keepNext/>
              <w:keepLines/>
              <w:spacing w:after="0" w:line="240" w:lineRule="auto"/>
            </w:pPr>
            <w:r>
              <w:rPr>
                <w:sz w:val="18"/>
              </w:rPr>
              <w:t>92211</w:t>
            </w:r>
          </w:p>
        </w:tc>
        <w:tc>
          <w:tcPr>
            <w:tcW w:w="3180" w:type="dxa"/>
            <w:tcMar>
              <w:top w:w="0" w:type="dxa"/>
              <w:bottom w:w="0" w:type="dxa"/>
            </w:tcMar>
            <w:vAlign w:val="center"/>
          </w:tcPr>
          <w:p w14:paraId="65EC1670" w14:textId="77777777" w:rsidR="00A21FCD" w:rsidRDefault="00000000">
            <w:pPr>
              <w:keepNext/>
              <w:keepLines/>
              <w:spacing w:after="0" w:line="240" w:lineRule="auto"/>
            </w:pPr>
            <w:r>
              <w:rPr>
                <w:sz w:val="18"/>
              </w:rPr>
              <w:t>Višak prihoda poslovanja</w:t>
            </w:r>
          </w:p>
        </w:tc>
        <w:tc>
          <w:tcPr>
            <w:tcW w:w="700" w:type="dxa"/>
            <w:tcMar>
              <w:top w:w="0" w:type="dxa"/>
              <w:bottom w:w="0" w:type="dxa"/>
            </w:tcMar>
            <w:vAlign w:val="center"/>
          </w:tcPr>
          <w:p w14:paraId="2D25C518" w14:textId="77777777" w:rsidR="00A21FCD" w:rsidRDefault="00000000">
            <w:pPr>
              <w:keepNext/>
              <w:keepLines/>
              <w:spacing w:after="0" w:line="240" w:lineRule="auto"/>
            </w:pPr>
            <w:r>
              <w:rPr>
                <w:sz w:val="18"/>
              </w:rPr>
              <w:t>92211</w:t>
            </w:r>
          </w:p>
        </w:tc>
        <w:tc>
          <w:tcPr>
            <w:tcW w:w="1860" w:type="dxa"/>
            <w:tcMar>
              <w:top w:w="0" w:type="dxa"/>
              <w:bottom w:w="0" w:type="dxa"/>
            </w:tcMar>
            <w:vAlign w:val="center"/>
          </w:tcPr>
          <w:p w14:paraId="1D06ED9B" w14:textId="77777777" w:rsidR="00A21FCD" w:rsidRDefault="00000000">
            <w:pPr>
              <w:keepNext/>
              <w:keepLines/>
              <w:spacing w:after="0" w:line="240" w:lineRule="auto"/>
              <w:jc w:val="right"/>
            </w:pPr>
            <w:r>
              <w:rPr>
                <w:sz w:val="18"/>
              </w:rPr>
              <w:t>2.710.517,35</w:t>
            </w:r>
          </w:p>
        </w:tc>
        <w:tc>
          <w:tcPr>
            <w:tcW w:w="1860" w:type="dxa"/>
            <w:tcMar>
              <w:top w:w="0" w:type="dxa"/>
              <w:bottom w:w="0" w:type="dxa"/>
            </w:tcMar>
            <w:vAlign w:val="center"/>
          </w:tcPr>
          <w:p w14:paraId="2DD61C84" w14:textId="77777777" w:rsidR="00A21FCD" w:rsidRDefault="00000000">
            <w:pPr>
              <w:keepNext/>
              <w:keepLines/>
              <w:spacing w:after="0" w:line="240" w:lineRule="auto"/>
              <w:jc w:val="right"/>
            </w:pPr>
            <w:r>
              <w:rPr>
                <w:sz w:val="18"/>
              </w:rPr>
              <w:t>1.959.323,63</w:t>
            </w:r>
          </w:p>
        </w:tc>
        <w:tc>
          <w:tcPr>
            <w:tcW w:w="700" w:type="dxa"/>
            <w:tcMar>
              <w:top w:w="0" w:type="dxa"/>
              <w:bottom w:w="0" w:type="dxa"/>
            </w:tcMar>
            <w:vAlign w:val="center"/>
          </w:tcPr>
          <w:p w14:paraId="0A10B931" w14:textId="77777777" w:rsidR="00A21FCD" w:rsidRDefault="00000000">
            <w:pPr>
              <w:keepNext/>
              <w:keepLines/>
              <w:spacing w:after="0" w:line="240" w:lineRule="auto"/>
              <w:jc w:val="right"/>
            </w:pPr>
            <w:r>
              <w:rPr>
                <w:sz w:val="18"/>
              </w:rPr>
              <w:t>72,3</w:t>
            </w:r>
          </w:p>
        </w:tc>
      </w:tr>
    </w:tbl>
    <w:p w14:paraId="30C64054" w14:textId="77777777" w:rsidR="00A21FCD" w:rsidRDefault="00A21FCD">
      <w:pPr>
        <w:spacing w:after="0"/>
      </w:pPr>
    </w:p>
    <w:p w14:paraId="409EB0CE" w14:textId="77777777" w:rsidR="00A21FCD" w:rsidRDefault="00000000">
      <w:r>
        <w:t>Na dan 31.12. višak prihoda poslovanja iznosio je 2.482.323,63. Napravljena je korekcija rezultata za kapitalne pomoći koje su utrošene za nabavku nefinancijske imovine u iznosu 523.000 eura pa višak prihoda poslovanja iznosi 1.959.323,63 </w:t>
      </w:r>
    </w:p>
    <w:p w14:paraId="22F1A3F5" w14:textId="77777777" w:rsidR="00A21FCD" w:rsidRDefault="00A21FCD"/>
    <w:p w14:paraId="2B2BAEAB" w14:textId="77777777" w:rsidR="00A21FCD"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6A603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D8A69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7BF235"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79EB0"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FB20E"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3EC769"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74D897" w14:textId="77777777" w:rsidR="00A21FCD" w:rsidRDefault="00000000">
            <w:pPr>
              <w:keepNext/>
              <w:keepLines/>
              <w:spacing w:after="0" w:line="240" w:lineRule="auto"/>
              <w:jc w:val="center"/>
            </w:pPr>
            <w:r>
              <w:rPr>
                <w:b/>
                <w:sz w:val="18"/>
              </w:rPr>
              <w:t>Indeks (%)</w:t>
            </w:r>
          </w:p>
        </w:tc>
      </w:tr>
      <w:tr w:rsidR="00A21FCD" w14:paraId="655B396C" w14:textId="77777777">
        <w:tblPrEx>
          <w:tblCellMar>
            <w:top w:w="0" w:type="dxa"/>
            <w:bottom w:w="0" w:type="dxa"/>
          </w:tblCellMar>
        </w:tblPrEx>
        <w:trPr>
          <w:cantSplit/>
          <w:trHeight w:val="560"/>
        </w:trPr>
        <w:tc>
          <w:tcPr>
            <w:tcW w:w="700" w:type="dxa"/>
            <w:tcMar>
              <w:top w:w="0" w:type="dxa"/>
              <w:bottom w:w="0" w:type="dxa"/>
            </w:tcMar>
            <w:vAlign w:val="center"/>
          </w:tcPr>
          <w:p w14:paraId="09E8EAFC" w14:textId="77777777" w:rsidR="00A21FCD" w:rsidRDefault="00000000">
            <w:pPr>
              <w:keepNext/>
              <w:keepLines/>
              <w:spacing w:after="0" w:line="240" w:lineRule="auto"/>
            </w:pPr>
            <w:r>
              <w:rPr>
                <w:sz w:val="18"/>
              </w:rPr>
              <w:t>92222</w:t>
            </w:r>
          </w:p>
        </w:tc>
        <w:tc>
          <w:tcPr>
            <w:tcW w:w="3180" w:type="dxa"/>
            <w:tcMar>
              <w:top w:w="0" w:type="dxa"/>
              <w:bottom w:w="0" w:type="dxa"/>
            </w:tcMar>
            <w:vAlign w:val="center"/>
          </w:tcPr>
          <w:p w14:paraId="478B69D0" w14:textId="77777777" w:rsidR="00A21FCD"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4A67271B" w14:textId="77777777" w:rsidR="00A21FCD" w:rsidRDefault="00000000">
            <w:pPr>
              <w:keepNext/>
              <w:keepLines/>
              <w:spacing w:after="0" w:line="240" w:lineRule="auto"/>
            </w:pPr>
            <w:r>
              <w:rPr>
                <w:sz w:val="18"/>
              </w:rPr>
              <w:t>92222</w:t>
            </w:r>
          </w:p>
        </w:tc>
        <w:tc>
          <w:tcPr>
            <w:tcW w:w="1860" w:type="dxa"/>
            <w:tcMar>
              <w:top w:w="0" w:type="dxa"/>
              <w:bottom w:w="0" w:type="dxa"/>
            </w:tcMar>
            <w:vAlign w:val="center"/>
          </w:tcPr>
          <w:p w14:paraId="725408C7" w14:textId="77777777" w:rsidR="00A21FCD" w:rsidRDefault="00000000">
            <w:pPr>
              <w:keepNext/>
              <w:keepLines/>
              <w:spacing w:after="0" w:line="240" w:lineRule="auto"/>
              <w:jc w:val="right"/>
            </w:pPr>
            <w:r>
              <w:rPr>
                <w:sz w:val="18"/>
              </w:rPr>
              <w:t>1.491.845,74</w:t>
            </w:r>
          </w:p>
        </w:tc>
        <w:tc>
          <w:tcPr>
            <w:tcW w:w="1860" w:type="dxa"/>
            <w:tcMar>
              <w:top w:w="0" w:type="dxa"/>
              <w:bottom w:w="0" w:type="dxa"/>
            </w:tcMar>
            <w:vAlign w:val="center"/>
          </w:tcPr>
          <w:p w14:paraId="1CE1AF8F" w14:textId="77777777" w:rsidR="00A21FCD" w:rsidRDefault="00000000">
            <w:pPr>
              <w:keepNext/>
              <w:keepLines/>
              <w:spacing w:after="0" w:line="240" w:lineRule="auto"/>
              <w:jc w:val="right"/>
            </w:pPr>
            <w:r>
              <w:rPr>
                <w:sz w:val="18"/>
              </w:rPr>
              <w:t>2.084.036,41</w:t>
            </w:r>
          </w:p>
        </w:tc>
        <w:tc>
          <w:tcPr>
            <w:tcW w:w="700" w:type="dxa"/>
            <w:tcMar>
              <w:top w:w="0" w:type="dxa"/>
              <w:bottom w:w="0" w:type="dxa"/>
            </w:tcMar>
            <w:vAlign w:val="center"/>
          </w:tcPr>
          <w:p w14:paraId="1918BEC5" w14:textId="77777777" w:rsidR="00A21FCD" w:rsidRDefault="00000000">
            <w:pPr>
              <w:keepNext/>
              <w:keepLines/>
              <w:spacing w:after="0" w:line="240" w:lineRule="auto"/>
              <w:jc w:val="right"/>
            </w:pPr>
            <w:r>
              <w:rPr>
                <w:sz w:val="18"/>
              </w:rPr>
              <w:t>139,7</w:t>
            </w:r>
          </w:p>
        </w:tc>
      </w:tr>
    </w:tbl>
    <w:p w14:paraId="77B6C45D" w14:textId="77777777" w:rsidR="00A21FCD" w:rsidRDefault="00A21FCD">
      <w:pPr>
        <w:spacing w:after="0"/>
      </w:pPr>
    </w:p>
    <w:p w14:paraId="399825B6" w14:textId="77777777" w:rsidR="00A21FCD" w:rsidRDefault="00000000">
      <w:r>
        <w:t>Na dan 31.12. manjak prihoda od nefinancijske imovine iznosio je 2.607.036,41. Nakon provedene korekcije za kapitalne pomoći  iznosi 2.084.036,41 euro</w:t>
      </w:r>
    </w:p>
    <w:p w14:paraId="1CEB8FC3" w14:textId="77777777" w:rsidR="00A21FCD" w:rsidRDefault="00A21FCD"/>
    <w:p w14:paraId="13F6DABF" w14:textId="77777777" w:rsidR="00A21FCD" w:rsidRDefault="00000000">
      <w:pPr>
        <w:keepNext/>
        <w:spacing w:line="240" w:lineRule="auto"/>
        <w:jc w:val="center"/>
      </w:pPr>
      <w:r>
        <w:rPr>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41A70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29FF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307524"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AC3D1"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6F3B4"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C024DF"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5348BE" w14:textId="77777777" w:rsidR="00A21FCD" w:rsidRDefault="00000000">
            <w:pPr>
              <w:keepNext/>
              <w:keepLines/>
              <w:spacing w:after="0" w:line="240" w:lineRule="auto"/>
              <w:jc w:val="center"/>
            </w:pPr>
            <w:r>
              <w:rPr>
                <w:b/>
                <w:sz w:val="18"/>
              </w:rPr>
              <w:t>Indeks (%)</w:t>
            </w:r>
          </w:p>
        </w:tc>
      </w:tr>
      <w:tr w:rsidR="00A21FCD" w14:paraId="2F3856BC" w14:textId="77777777">
        <w:tblPrEx>
          <w:tblCellMar>
            <w:top w:w="0" w:type="dxa"/>
            <w:bottom w:w="0" w:type="dxa"/>
          </w:tblCellMar>
        </w:tblPrEx>
        <w:trPr>
          <w:cantSplit/>
          <w:trHeight w:val="560"/>
        </w:trPr>
        <w:tc>
          <w:tcPr>
            <w:tcW w:w="700" w:type="dxa"/>
            <w:tcMar>
              <w:top w:w="0" w:type="dxa"/>
              <w:bottom w:w="0" w:type="dxa"/>
            </w:tcMar>
            <w:vAlign w:val="center"/>
          </w:tcPr>
          <w:p w14:paraId="6561538B" w14:textId="77777777" w:rsidR="00A21FCD" w:rsidRDefault="00000000">
            <w:pPr>
              <w:keepNext/>
              <w:keepLines/>
              <w:spacing w:after="0" w:line="240" w:lineRule="auto"/>
            </w:pPr>
            <w:r>
              <w:rPr>
                <w:sz w:val="18"/>
              </w:rPr>
              <w:t>991</w:t>
            </w:r>
          </w:p>
        </w:tc>
        <w:tc>
          <w:tcPr>
            <w:tcW w:w="3180" w:type="dxa"/>
            <w:tcMar>
              <w:top w:w="0" w:type="dxa"/>
              <w:bottom w:w="0" w:type="dxa"/>
            </w:tcMar>
            <w:vAlign w:val="center"/>
          </w:tcPr>
          <w:p w14:paraId="61CEEC43" w14:textId="77777777" w:rsidR="00A21FCD"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5A4AAE57" w14:textId="77777777" w:rsidR="00A21FCD" w:rsidRDefault="00000000">
            <w:pPr>
              <w:keepNext/>
              <w:keepLines/>
              <w:spacing w:after="0" w:line="240" w:lineRule="auto"/>
            </w:pPr>
            <w:r>
              <w:rPr>
                <w:sz w:val="18"/>
              </w:rPr>
              <w:t>991</w:t>
            </w:r>
          </w:p>
        </w:tc>
        <w:tc>
          <w:tcPr>
            <w:tcW w:w="1860" w:type="dxa"/>
            <w:tcMar>
              <w:top w:w="0" w:type="dxa"/>
              <w:bottom w:w="0" w:type="dxa"/>
            </w:tcMar>
            <w:vAlign w:val="center"/>
          </w:tcPr>
          <w:p w14:paraId="7E0F1DF0" w14:textId="77777777" w:rsidR="00A21FCD" w:rsidRDefault="00000000">
            <w:pPr>
              <w:keepNext/>
              <w:keepLines/>
              <w:spacing w:after="0" w:line="240" w:lineRule="auto"/>
              <w:jc w:val="right"/>
            </w:pPr>
            <w:r>
              <w:rPr>
                <w:sz w:val="18"/>
              </w:rPr>
              <w:t>2.070.262,46</w:t>
            </w:r>
          </w:p>
        </w:tc>
        <w:tc>
          <w:tcPr>
            <w:tcW w:w="1860" w:type="dxa"/>
            <w:tcMar>
              <w:top w:w="0" w:type="dxa"/>
              <w:bottom w:w="0" w:type="dxa"/>
            </w:tcMar>
            <w:vAlign w:val="center"/>
          </w:tcPr>
          <w:p w14:paraId="24FC7454" w14:textId="77777777" w:rsidR="00A21FCD" w:rsidRDefault="00000000">
            <w:pPr>
              <w:keepNext/>
              <w:keepLines/>
              <w:spacing w:after="0" w:line="240" w:lineRule="auto"/>
              <w:jc w:val="right"/>
            </w:pPr>
            <w:r>
              <w:rPr>
                <w:sz w:val="18"/>
              </w:rPr>
              <w:t>8.152.919,76</w:t>
            </w:r>
          </w:p>
        </w:tc>
        <w:tc>
          <w:tcPr>
            <w:tcW w:w="700" w:type="dxa"/>
            <w:tcMar>
              <w:top w:w="0" w:type="dxa"/>
              <w:bottom w:w="0" w:type="dxa"/>
            </w:tcMar>
            <w:vAlign w:val="center"/>
          </w:tcPr>
          <w:p w14:paraId="040782FA" w14:textId="77777777" w:rsidR="00A21FCD" w:rsidRDefault="00000000">
            <w:pPr>
              <w:keepNext/>
              <w:keepLines/>
              <w:spacing w:after="0" w:line="240" w:lineRule="auto"/>
              <w:jc w:val="right"/>
            </w:pPr>
            <w:r>
              <w:rPr>
                <w:sz w:val="18"/>
              </w:rPr>
              <w:t>393,8</w:t>
            </w:r>
          </w:p>
        </w:tc>
      </w:tr>
    </w:tbl>
    <w:p w14:paraId="1F6440B1" w14:textId="77777777" w:rsidR="00A21FCD" w:rsidRDefault="00A21FCD">
      <w:pPr>
        <w:spacing w:after="0"/>
      </w:pPr>
    </w:p>
    <w:p w14:paraId="64128A55" w14:textId="77777777" w:rsidR="00A21FCD" w:rsidRDefault="00000000">
      <w:r>
        <w:t>99112 Službeno vozilo -operativni najam         27.422,39 eura</w:t>
      </w:r>
    </w:p>
    <w:p w14:paraId="3651DC62" w14:textId="77777777" w:rsidR="00A21FCD" w:rsidRDefault="00000000">
      <w:r>
        <w:t>99141 Instrumenti osiguranja plaćanja         1.925.864,78</w:t>
      </w:r>
    </w:p>
    <w:p w14:paraId="7D807EF4" w14:textId="77777777" w:rsidR="00A21FCD" w:rsidRDefault="00000000">
      <w:r>
        <w:t>99151 Sudski sporovi u tijeku                       1.518.590,57</w:t>
      </w:r>
    </w:p>
    <w:p w14:paraId="4593514C" w14:textId="77777777" w:rsidR="00A21FCD" w:rsidRDefault="00000000">
      <w:r>
        <w:t>99152 Sklopljeni ugovori                              2.987.737,46</w:t>
      </w:r>
    </w:p>
    <w:p w14:paraId="3FA2B7C9" w14:textId="77777777" w:rsidR="00A21FCD" w:rsidRDefault="00000000">
      <w:r>
        <w:t>99171 Potraživanja po ugovrima -EU           1.571.628,84</w:t>
      </w:r>
    </w:p>
    <w:p w14:paraId="6071786D" w14:textId="77777777" w:rsidR="00A21FCD" w:rsidRDefault="00000000">
      <w:r>
        <w:t>99191 Potraž.iz drž.prorač. po skl.ug.              121.675,72</w:t>
      </w:r>
    </w:p>
    <w:p w14:paraId="7C25E8B4" w14:textId="77777777" w:rsidR="00A21FCD" w:rsidRDefault="00A21FCD"/>
    <w:p w14:paraId="555D2BF0" w14:textId="77777777" w:rsidR="00A21FCD"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C8D6F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6B7B6A"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6A7A8F"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EC8CE7"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E6424D"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8A4948"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2A29AC" w14:textId="77777777" w:rsidR="00A21FCD" w:rsidRDefault="00000000">
            <w:pPr>
              <w:keepNext/>
              <w:keepLines/>
              <w:spacing w:after="0" w:line="240" w:lineRule="auto"/>
              <w:jc w:val="center"/>
            </w:pPr>
            <w:r>
              <w:rPr>
                <w:b/>
                <w:sz w:val="18"/>
              </w:rPr>
              <w:t>Indeks (%)</w:t>
            </w:r>
          </w:p>
        </w:tc>
      </w:tr>
      <w:tr w:rsidR="00A21FCD" w14:paraId="3810C8FA" w14:textId="77777777">
        <w:tblPrEx>
          <w:tblCellMar>
            <w:top w:w="0" w:type="dxa"/>
            <w:bottom w:w="0" w:type="dxa"/>
          </w:tblCellMar>
        </w:tblPrEx>
        <w:trPr>
          <w:cantSplit/>
          <w:trHeight w:val="560"/>
        </w:trPr>
        <w:tc>
          <w:tcPr>
            <w:tcW w:w="700" w:type="dxa"/>
            <w:tcMar>
              <w:top w:w="0" w:type="dxa"/>
              <w:bottom w:w="0" w:type="dxa"/>
            </w:tcMar>
            <w:vAlign w:val="center"/>
          </w:tcPr>
          <w:p w14:paraId="28EDB91B" w14:textId="77777777" w:rsidR="00A21FCD" w:rsidRDefault="00000000">
            <w:pPr>
              <w:keepNext/>
              <w:keepLines/>
              <w:spacing w:after="0" w:line="240" w:lineRule="auto"/>
            </w:pPr>
            <w:r>
              <w:rPr>
                <w:sz w:val="18"/>
              </w:rPr>
              <w:t>996</w:t>
            </w:r>
          </w:p>
        </w:tc>
        <w:tc>
          <w:tcPr>
            <w:tcW w:w="3180" w:type="dxa"/>
            <w:tcMar>
              <w:top w:w="0" w:type="dxa"/>
              <w:bottom w:w="0" w:type="dxa"/>
            </w:tcMar>
            <w:vAlign w:val="center"/>
          </w:tcPr>
          <w:p w14:paraId="42E31268" w14:textId="77777777" w:rsidR="00A21FCD"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1C45F234" w14:textId="77777777" w:rsidR="00A21FCD" w:rsidRDefault="00000000">
            <w:pPr>
              <w:keepNext/>
              <w:keepLines/>
              <w:spacing w:after="0" w:line="240" w:lineRule="auto"/>
            </w:pPr>
            <w:r>
              <w:rPr>
                <w:sz w:val="18"/>
              </w:rPr>
              <w:t>996</w:t>
            </w:r>
          </w:p>
        </w:tc>
        <w:tc>
          <w:tcPr>
            <w:tcW w:w="1860" w:type="dxa"/>
            <w:tcMar>
              <w:top w:w="0" w:type="dxa"/>
              <w:bottom w:w="0" w:type="dxa"/>
            </w:tcMar>
            <w:vAlign w:val="center"/>
          </w:tcPr>
          <w:p w14:paraId="4269873D" w14:textId="77777777" w:rsidR="00A21FCD" w:rsidRDefault="00000000">
            <w:pPr>
              <w:keepNext/>
              <w:keepLines/>
              <w:spacing w:after="0" w:line="240" w:lineRule="auto"/>
              <w:jc w:val="right"/>
            </w:pPr>
            <w:r>
              <w:rPr>
                <w:sz w:val="18"/>
              </w:rPr>
              <w:t>2.070.262,46</w:t>
            </w:r>
          </w:p>
        </w:tc>
        <w:tc>
          <w:tcPr>
            <w:tcW w:w="1860" w:type="dxa"/>
            <w:tcMar>
              <w:top w:w="0" w:type="dxa"/>
              <w:bottom w:w="0" w:type="dxa"/>
            </w:tcMar>
            <w:vAlign w:val="center"/>
          </w:tcPr>
          <w:p w14:paraId="6575FA89" w14:textId="77777777" w:rsidR="00A21FCD" w:rsidRDefault="00000000">
            <w:pPr>
              <w:keepNext/>
              <w:keepLines/>
              <w:spacing w:after="0" w:line="240" w:lineRule="auto"/>
              <w:jc w:val="right"/>
            </w:pPr>
            <w:r>
              <w:rPr>
                <w:sz w:val="18"/>
              </w:rPr>
              <w:t>8.152.919,76</w:t>
            </w:r>
          </w:p>
        </w:tc>
        <w:tc>
          <w:tcPr>
            <w:tcW w:w="700" w:type="dxa"/>
            <w:tcMar>
              <w:top w:w="0" w:type="dxa"/>
              <w:bottom w:w="0" w:type="dxa"/>
            </w:tcMar>
            <w:vAlign w:val="center"/>
          </w:tcPr>
          <w:p w14:paraId="7A194FA1" w14:textId="77777777" w:rsidR="00A21FCD" w:rsidRDefault="00000000">
            <w:pPr>
              <w:keepNext/>
              <w:keepLines/>
              <w:spacing w:after="0" w:line="240" w:lineRule="auto"/>
              <w:jc w:val="right"/>
            </w:pPr>
            <w:r>
              <w:rPr>
                <w:sz w:val="18"/>
              </w:rPr>
              <w:t>393,8</w:t>
            </w:r>
          </w:p>
        </w:tc>
      </w:tr>
    </w:tbl>
    <w:p w14:paraId="76FAF177" w14:textId="77777777" w:rsidR="00A21FCD" w:rsidRDefault="00A21FCD">
      <w:pPr>
        <w:spacing w:after="0"/>
      </w:pPr>
    </w:p>
    <w:p w14:paraId="140E497C" w14:textId="77777777" w:rsidR="00A21FCD" w:rsidRDefault="00000000">
      <w:r>
        <w:t>99612 Službeno vozilo -operativni najam         27.422,39 eura</w:t>
      </w:r>
    </w:p>
    <w:p w14:paraId="0325D937" w14:textId="77777777" w:rsidR="00A21FCD" w:rsidRDefault="00000000">
      <w:r>
        <w:t>99641 Instrumenti osiguranja plaćanja         1.925.864,78</w:t>
      </w:r>
    </w:p>
    <w:p w14:paraId="5E0ACB2D" w14:textId="77777777" w:rsidR="00A21FCD" w:rsidRDefault="00000000">
      <w:r>
        <w:t>99651 Sudski sporovi u tijeku                       1.518.590,57</w:t>
      </w:r>
    </w:p>
    <w:p w14:paraId="5F216007" w14:textId="77777777" w:rsidR="00A21FCD" w:rsidRDefault="00000000">
      <w:r>
        <w:t>99652 Sklopljeni ugovori                              2.987.737,46</w:t>
      </w:r>
    </w:p>
    <w:p w14:paraId="1E6DE5DB" w14:textId="77777777" w:rsidR="00A21FCD" w:rsidRDefault="00000000">
      <w:r>
        <w:t>99671 Potraživanja po ugovrima -EU           1.571.628,84</w:t>
      </w:r>
    </w:p>
    <w:p w14:paraId="7917B8F4" w14:textId="77777777" w:rsidR="00A21FCD" w:rsidRDefault="00000000">
      <w:r>
        <w:t>99691 Potraž.iz drž.prorač. po skl.ug.              121.675,72</w:t>
      </w:r>
    </w:p>
    <w:p w14:paraId="1E1F63E6" w14:textId="77777777" w:rsidR="00A21FCD" w:rsidRDefault="00A21FCD"/>
    <w:p w14:paraId="354840C1" w14:textId="77777777" w:rsidR="00A21FCD"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CBCCC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E8E98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54C454"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C98E3"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823C84"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587E20"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EB7A3A" w14:textId="77777777" w:rsidR="00A21FCD" w:rsidRDefault="00000000">
            <w:pPr>
              <w:keepNext/>
              <w:keepLines/>
              <w:spacing w:after="0" w:line="240" w:lineRule="auto"/>
              <w:jc w:val="center"/>
            </w:pPr>
            <w:r>
              <w:rPr>
                <w:b/>
                <w:sz w:val="18"/>
              </w:rPr>
              <w:t>Indeks (%)</w:t>
            </w:r>
          </w:p>
        </w:tc>
      </w:tr>
      <w:tr w:rsidR="00A21FCD" w14:paraId="626E1E3F" w14:textId="77777777">
        <w:tblPrEx>
          <w:tblCellMar>
            <w:top w:w="0" w:type="dxa"/>
            <w:bottom w:w="0" w:type="dxa"/>
          </w:tblCellMar>
        </w:tblPrEx>
        <w:trPr>
          <w:cantSplit/>
          <w:trHeight w:val="560"/>
        </w:trPr>
        <w:tc>
          <w:tcPr>
            <w:tcW w:w="700" w:type="dxa"/>
            <w:tcMar>
              <w:top w:w="0" w:type="dxa"/>
              <w:bottom w:w="0" w:type="dxa"/>
            </w:tcMar>
            <w:vAlign w:val="center"/>
          </w:tcPr>
          <w:p w14:paraId="21FB44C5" w14:textId="77777777" w:rsidR="00A21FCD" w:rsidRDefault="00000000">
            <w:pPr>
              <w:keepNext/>
              <w:keepLines/>
              <w:spacing w:after="0" w:line="240" w:lineRule="auto"/>
            </w:pPr>
            <w:r>
              <w:rPr>
                <w:sz w:val="18"/>
              </w:rPr>
              <w:t>dio 16</w:t>
            </w:r>
          </w:p>
        </w:tc>
        <w:tc>
          <w:tcPr>
            <w:tcW w:w="3180" w:type="dxa"/>
            <w:tcMar>
              <w:top w:w="0" w:type="dxa"/>
              <w:bottom w:w="0" w:type="dxa"/>
            </w:tcMar>
            <w:vAlign w:val="center"/>
          </w:tcPr>
          <w:p w14:paraId="3F8A0505" w14:textId="77777777" w:rsidR="00A21FCD"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2CEF6749" w14:textId="77777777" w:rsidR="00A21FCD" w:rsidRDefault="00000000">
            <w:pPr>
              <w:keepNext/>
              <w:keepLines/>
              <w:spacing w:after="0" w:line="240" w:lineRule="auto"/>
            </w:pPr>
            <w:r>
              <w:rPr>
                <w:sz w:val="18"/>
              </w:rPr>
              <w:t>dio 16 D</w:t>
            </w:r>
          </w:p>
        </w:tc>
        <w:tc>
          <w:tcPr>
            <w:tcW w:w="1860" w:type="dxa"/>
            <w:tcMar>
              <w:top w:w="0" w:type="dxa"/>
              <w:bottom w:w="0" w:type="dxa"/>
            </w:tcMar>
            <w:vAlign w:val="center"/>
          </w:tcPr>
          <w:p w14:paraId="775A2685" w14:textId="77777777" w:rsidR="00A21FCD" w:rsidRDefault="00000000">
            <w:pPr>
              <w:keepNext/>
              <w:keepLines/>
              <w:spacing w:after="0" w:line="240" w:lineRule="auto"/>
              <w:jc w:val="right"/>
            </w:pPr>
            <w:r>
              <w:rPr>
                <w:sz w:val="18"/>
              </w:rPr>
              <w:t>2.564.441,82</w:t>
            </w:r>
          </w:p>
        </w:tc>
        <w:tc>
          <w:tcPr>
            <w:tcW w:w="1860" w:type="dxa"/>
            <w:tcMar>
              <w:top w:w="0" w:type="dxa"/>
              <w:bottom w:w="0" w:type="dxa"/>
            </w:tcMar>
            <w:vAlign w:val="center"/>
          </w:tcPr>
          <w:p w14:paraId="5884B5B3" w14:textId="77777777" w:rsidR="00A21FCD" w:rsidRDefault="00000000">
            <w:pPr>
              <w:keepNext/>
              <w:keepLines/>
              <w:spacing w:after="0" w:line="240" w:lineRule="auto"/>
              <w:jc w:val="right"/>
            </w:pPr>
            <w:r>
              <w:rPr>
                <w:sz w:val="18"/>
              </w:rPr>
              <w:t>3.258.472,18</w:t>
            </w:r>
          </w:p>
        </w:tc>
        <w:tc>
          <w:tcPr>
            <w:tcW w:w="700" w:type="dxa"/>
            <w:tcMar>
              <w:top w:w="0" w:type="dxa"/>
              <w:bottom w:w="0" w:type="dxa"/>
            </w:tcMar>
            <w:vAlign w:val="center"/>
          </w:tcPr>
          <w:p w14:paraId="763B77C1" w14:textId="77777777" w:rsidR="00A21FCD" w:rsidRDefault="00000000">
            <w:pPr>
              <w:keepNext/>
              <w:keepLines/>
              <w:spacing w:after="0" w:line="240" w:lineRule="auto"/>
              <w:jc w:val="right"/>
            </w:pPr>
            <w:r>
              <w:rPr>
                <w:sz w:val="18"/>
              </w:rPr>
              <w:t>127,1</w:t>
            </w:r>
          </w:p>
        </w:tc>
      </w:tr>
    </w:tbl>
    <w:p w14:paraId="358B4FE6" w14:textId="77777777" w:rsidR="00A21FCD" w:rsidRDefault="00A21FCD">
      <w:pPr>
        <w:spacing w:after="0"/>
      </w:pPr>
    </w:p>
    <w:p w14:paraId="3C84EB71" w14:textId="77777777" w:rsidR="00A21FCD" w:rsidRDefault="00000000">
      <w:r>
        <w:t>Ukupna potraživanja na dan 31.12. iznose 3.258.472,18 od toga se 2.333.166,31 euro odnosi na potraživanja za poreze a 971.757,81 euro se odnosi na potraživanja za prihode za koje općina provodi zaduženja i naplatu.</w:t>
      </w:r>
    </w:p>
    <w:p w14:paraId="5249336E" w14:textId="77777777" w:rsidR="00A21FCD" w:rsidRDefault="00A21FCD"/>
    <w:p w14:paraId="5D46D395" w14:textId="77777777" w:rsidR="00A21FCD"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41EFE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2FE60E"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99624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5C2AAB"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D9E2D"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0A0173"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E65385" w14:textId="77777777" w:rsidR="00A21FCD" w:rsidRDefault="00000000">
            <w:pPr>
              <w:keepNext/>
              <w:keepLines/>
              <w:spacing w:after="0" w:line="240" w:lineRule="auto"/>
              <w:jc w:val="center"/>
            </w:pPr>
            <w:r>
              <w:rPr>
                <w:b/>
                <w:sz w:val="18"/>
              </w:rPr>
              <w:t>Indeks (%)</w:t>
            </w:r>
          </w:p>
        </w:tc>
      </w:tr>
      <w:tr w:rsidR="00A21FCD" w14:paraId="00A8977B" w14:textId="77777777">
        <w:tblPrEx>
          <w:tblCellMar>
            <w:top w:w="0" w:type="dxa"/>
            <w:bottom w:w="0" w:type="dxa"/>
          </w:tblCellMar>
        </w:tblPrEx>
        <w:trPr>
          <w:cantSplit/>
          <w:trHeight w:val="560"/>
        </w:trPr>
        <w:tc>
          <w:tcPr>
            <w:tcW w:w="700" w:type="dxa"/>
            <w:tcMar>
              <w:top w:w="0" w:type="dxa"/>
              <w:bottom w:w="0" w:type="dxa"/>
            </w:tcMar>
            <w:vAlign w:val="center"/>
          </w:tcPr>
          <w:p w14:paraId="741F884D" w14:textId="77777777" w:rsidR="00A21FCD" w:rsidRDefault="00000000">
            <w:pPr>
              <w:keepNext/>
              <w:keepLines/>
              <w:spacing w:after="0" w:line="240" w:lineRule="auto"/>
            </w:pPr>
            <w:r>
              <w:rPr>
                <w:sz w:val="18"/>
              </w:rPr>
              <w:t>dio 16</w:t>
            </w:r>
          </w:p>
        </w:tc>
        <w:tc>
          <w:tcPr>
            <w:tcW w:w="3180" w:type="dxa"/>
            <w:tcMar>
              <w:top w:w="0" w:type="dxa"/>
              <w:bottom w:w="0" w:type="dxa"/>
            </w:tcMar>
            <w:vAlign w:val="center"/>
          </w:tcPr>
          <w:p w14:paraId="78BCE489" w14:textId="77777777" w:rsidR="00A21FCD" w:rsidRDefault="00000000">
            <w:pPr>
              <w:keepNext/>
              <w:keepLines/>
              <w:spacing w:after="0" w:line="240" w:lineRule="auto"/>
            </w:pPr>
            <w:r>
              <w:rPr>
                <w:sz w:val="18"/>
              </w:rPr>
              <w:t>Potraživanja za prihode poslovanja - potraživanja za zajedničke prihode</w:t>
            </w:r>
          </w:p>
        </w:tc>
        <w:tc>
          <w:tcPr>
            <w:tcW w:w="700" w:type="dxa"/>
            <w:tcMar>
              <w:top w:w="0" w:type="dxa"/>
              <w:bottom w:w="0" w:type="dxa"/>
            </w:tcMar>
            <w:vAlign w:val="center"/>
          </w:tcPr>
          <w:p w14:paraId="019851A3" w14:textId="77777777" w:rsidR="00A21FCD" w:rsidRDefault="00000000">
            <w:pPr>
              <w:keepNext/>
              <w:keepLines/>
              <w:spacing w:after="0" w:line="240" w:lineRule="auto"/>
            </w:pPr>
            <w:r>
              <w:rPr>
                <w:sz w:val="18"/>
              </w:rPr>
              <w:t>dio 16 ZP</w:t>
            </w:r>
          </w:p>
        </w:tc>
        <w:tc>
          <w:tcPr>
            <w:tcW w:w="1860" w:type="dxa"/>
            <w:tcMar>
              <w:top w:w="0" w:type="dxa"/>
              <w:bottom w:w="0" w:type="dxa"/>
            </w:tcMar>
            <w:vAlign w:val="center"/>
          </w:tcPr>
          <w:p w14:paraId="4B80830D" w14:textId="77777777" w:rsidR="00A21FCD" w:rsidRDefault="00000000">
            <w:pPr>
              <w:keepNext/>
              <w:keepLines/>
              <w:spacing w:after="0" w:line="240" w:lineRule="auto"/>
              <w:jc w:val="right"/>
            </w:pPr>
            <w:r>
              <w:rPr>
                <w:sz w:val="18"/>
              </w:rPr>
              <w:t>278.689,00</w:t>
            </w:r>
          </w:p>
        </w:tc>
        <w:tc>
          <w:tcPr>
            <w:tcW w:w="1860" w:type="dxa"/>
            <w:tcMar>
              <w:top w:w="0" w:type="dxa"/>
              <w:bottom w:w="0" w:type="dxa"/>
            </w:tcMar>
            <w:vAlign w:val="center"/>
          </w:tcPr>
          <w:p w14:paraId="1C306357" w14:textId="77777777" w:rsidR="00A21FCD" w:rsidRDefault="00000000">
            <w:pPr>
              <w:keepNext/>
              <w:keepLines/>
              <w:spacing w:after="0" w:line="240" w:lineRule="auto"/>
              <w:jc w:val="right"/>
            </w:pPr>
            <w:r>
              <w:rPr>
                <w:sz w:val="18"/>
              </w:rPr>
              <w:t>356.601,05</w:t>
            </w:r>
          </w:p>
        </w:tc>
        <w:tc>
          <w:tcPr>
            <w:tcW w:w="700" w:type="dxa"/>
            <w:tcMar>
              <w:top w:w="0" w:type="dxa"/>
              <w:bottom w:w="0" w:type="dxa"/>
            </w:tcMar>
            <w:vAlign w:val="center"/>
          </w:tcPr>
          <w:p w14:paraId="075FC8D7" w14:textId="77777777" w:rsidR="00A21FCD" w:rsidRDefault="00000000">
            <w:pPr>
              <w:keepNext/>
              <w:keepLines/>
              <w:spacing w:after="0" w:line="240" w:lineRule="auto"/>
              <w:jc w:val="right"/>
            </w:pPr>
            <w:r>
              <w:rPr>
                <w:sz w:val="18"/>
              </w:rPr>
              <w:t>128,0</w:t>
            </w:r>
          </w:p>
        </w:tc>
      </w:tr>
    </w:tbl>
    <w:p w14:paraId="5EC80613" w14:textId="77777777" w:rsidR="00A21FCD" w:rsidRDefault="00A21FCD">
      <w:pPr>
        <w:spacing w:after="0"/>
      </w:pPr>
    </w:p>
    <w:p w14:paraId="3A9DF02E" w14:textId="77777777" w:rsidR="00A21FCD" w:rsidRDefault="00000000">
      <w:r>
        <w:t>Potraživanja za izdane dozvole za naknadu za korištenje pomorskog dobra   76.525,90</w:t>
      </w:r>
    </w:p>
    <w:p w14:paraId="5813DB84" w14:textId="77777777" w:rsidR="00A21FCD" w:rsidRDefault="00000000">
      <w:r>
        <w:t>Potraživanja za porez na nekretnine                                                                280.075,15</w:t>
      </w:r>
    </w:p>
    <w:p w14:paraId="0CD949BF" w14:textId="77777777" w:rsidR="00A21FCD" w:rsidRDefault="00A21FCD"/>
    <w:p w14:paraId="06EEE25B" w14:textId="77777777" w:rsidR="00A21FCD"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037A6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6E78D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1F1B1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5EF74E"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23CC9"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22AF82"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B3C273" w14:textId="77777777" w:rsidR="00A21FCD" w:rsidRDefault="00000000">
            <w:pPr>
              <w:keepNext/>
              <w:keepLines/>
              <w:spacing w:after="0" w:line="240" w:lineRule="auto"/>
              <w:jc w:val="center"/>
            </w:pPr>
            <w:r>
              <w:rPr>
                <w:b/>
                <w:sz w:val="18"/>
              </w:rPr>
              <w:t>Indeks (%)</w:t>
            </w:r>
          </w:p>
        </w:tc>
      </w:tr>
      <w:tr w:rsidR="00A21FCD" w14:paraId="36D06FC0" w14:textId="77777777">
        <w:tblPrEx>
          <w:tblCellMar>
            <w:top w:w="0" w:type="dxa"/>
            <w:bottom w:w="0" w:type="dxa"/>
          </w:tblCellMar>
        </w:tblPrEx>
        <w:trPr>
          <w:cantSplit/>
          <w:trHeight w:val="560"/>
        </w:trPr>
        <w:tc>
          <w:tcPr>
            <w:tcW w:w="700" w:type="dxa"/>
            <w:tcMar>
              <w:top w:w="0" w:type="dxa"/>
              <w:bottom w:w="0" w:type="dxa"/>
            </w:tcMar>
            <w:vAlign w:val="center"/>
          </w:tcPr>
          <w:p w14:paraId="7205AA1B" w14:textId="77777777" w:rsidR="00A21FCD" w:rsidRDefault="00000000">
            <w:pPr>
              <w:keepNext/>
              <w:keepLines/>
              <w:spacing w:after="0" w:line="240" w:lineRule="auto"/>
            </w:pPr>
            <w:r>
              <w:rPr>
                <w:sz w:val="18"/>
              </w:rPr>
              <w:t>99651</w:t>
            </w:r>
          </w:p>
        </w:tc>
        <w:tc>
          <w:tcPr>
            <w:tcW w:w="3180" w:type="dxa"/>
            <w:tcMar>
              <w:top w:w="0" w:type="dxa"/>
              <w:bottom w:w="0" w:type="dxa"/>
            </w:tcMar>
            <w:vAlign w:val="center"/>
          </w:tcPr>
          <w:p w14:paraId="5E5BC625" w14:textId="77777777" w:rsidR="00A21FCD"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01CD56BB" w14:textId="77777777" w:rsidR="00A21FCD" w:rsidRDefault="00000000">
            <w:pPr>
              <w:keepNext/>
              <w:keepLines/>
              <w:spacing w:after="0" w:line="240" w:lineRule="auto"/>
            </w:pPr>
            <w:r>
              <w:rPr>
                <w:sz w:val="18"/>
              </w:rPr>
              <w:t>99651</w:t>
            </w:r>
          </w:p>
        </w:tc>
        <w:tc>
          <w:tcPr>
            <w:tcW w:w="1860" w:type="dxa"/>
            <w:tcMar>
              <w:top w:w="0" w:type="dxa"/>
              <w:bottom w:w="0" w:type="dxa"/>
            </w:tcMar>
            <w:vAlign w:val="center"/>
          </w:tcPr>
          <w:p w14:paraId="3D84FCE1"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31E61F61" w14:textId="77777777" w:rsidR="00A21FCD" w:rsidRDefault="00000000">
            <w:pPr>
              <w:keepNext/>
              <w:keepLines/>
              <w:spacing w:after="0" w:line="240" w:lineRule="auto"/>
              <w:jc w:val="right"/>
            </w:pPr>
            <w:r>
              <w:rPr>
                <w:sz w:val="18"/>
              </w:rPr>
              <w:t>1.518.590,57</w:t>
            </w:r>
          </w:p>
        </w:tc>
        <w:tc>
          <w:tcPr>
            <w:tcW w:w="700" w:type="dxa"/>
            <w:tcMar>
              <w:top w:w="0" w:type="dxa"/>
              <w:bottom w:w="0" w:type="dxa"/>
            </w:tcMar>
            <w:vAlign w:val="center"/>
          </w:tcPr>
          <w:p w14:paraId="644E9C56" w14:textId="77777777" w:rsidR="00A21FCD" w:rsidRDefault="00000000">
            <w:pPr>
              <w:keepNext/>
              <w:keepLines/>
              <w:spacing w:after="0" w:line="240" w:lineRule="auto"/>
              <w:jc w:val="right"/>
            </w:pPr>
            <w:r>
              <w:rPr>
                <w:sz w:val="18"/>
              </w:rPr>
              <w:t>-</w:t>
            </w:r>
          </w:p>
        </w:tc>
      </w:tr>
    </w:tbl>
    <w:p w14:paraId="755BF0CA" w14:textId="77777777" w:rsidR="00A21FCD" w:rsidRDefault="00A21FCD">
      <w:pPr>
        <w:spacing w:after="0"/>
      </w:pPr>
    </w:p>
    <w:p w14:paraId="63315FA1" w14:textId="77777777" w:rsidR="00A21FCD" w:rsidRDefault="00000000">
      <w:r>
        <w:t> </w:t>
      </w:r>
    </w:p>
    <w:p w14:paraId="782E9334" w14:textId="77777777" w:rsidR="00A21FCD" w:rsidRDefault="00000000">
      <w:r>
        <w:t>P-4507/24    Općinski sud Split         Roberta Uljančić, Željka Božić c/a RH, Općina Marina           1.327,23            pravo vlasništva nekretnine</w:t>
      </w:r>
    </w:p>
    <w:p w14:paraId="2DD22B6D" w14:textId="77777777" w:rsidR="00A21FCD" w:rsidRDefault="00000000">
      <w:r>
        <w:t>Pn-1031/15  Općinski sud Split         Jakov Dučina c/a Općina Marina                                            7.843,04           Naknada štete</w:t>
      </w:r>
    </w:p>
    <w:p w14:paraId="72D8C00C" w14:textId="77777777" w:rsidR="00A21FCD" w:rsidRDefault="00000000">
      <w:r>
        <w:t>P-6271/15    Općinski sud Split         Jakov Vidović i dr.c/a Općina Marina                                      1.327,23          Pravo vlasništva nekretnine</w:t>
      </w:r>
    </w:p>
    <w:p w14:paraId="004C8932" w14:textId="77777777" w:rsidR="00A21FCD" w:rsidRDefault="00000000">
      <w:r>
        <w:t>Pr-151/20     Općinski sud Split         Boris Božan c/a Općina Marina                                            22.754,62          Naknada štete i utvrđivanje ništetnosti</w:t>
      </w:r>
    </w:p>
    <w:p w14:paraId="1337E7F5" w14:textId="77777777" w:rsidR="00A21FCD" w:rsidRDefault="00000000">
      <w:r>
        <w:t>P-1314/22 Općinski sud Šibenik       Marija Moser c/a Slavka vidović i općina marina                      398,17           Pravo vlasništva nekretnine</w:t>
      </w:r>
    </w:p>
    <w:p w14:paraId="62CA5C99" w14:textId="77777777" w:rsidR="00A21FCD" w:rsidRDefault="00000000">
      <w:r>
        <w:t>p-3840/20   Općinski sud Split         Milan Rudan, Jelena Miše c/a Općina Marina                         1.459,95         Zabrana uznemiravanja</w:t>
      </w:r>
    </w:p>
    <w:p w14:paraId="084F4371" w14:textId="77777777" w:rsidR="00A21FCD" w:rsidRDefault="00000000">
      <w:r>
        <w:t>P-476/22   Općinski sud Split           Ivanka Šalov c/a Općina Marina                                              1.459,95         Pravo vlasništva nekretnine</w:t>
      </w:r>
    </w:p>
    <w:p w14:paraId="63DAF448" w14:textId="77777777" w:rsidR="00A21FCD" w:rsidRDefault="00000000">
      <w:r>
        <w:t>P-2856/22  Općinski sud Split         Jozef Sebić c/a Ivanka Aljinović i drugi                                   33.180,70         Pravo vlasništva nekretnine</w:t>
      </w:r>
    </w:p>
    <w:p w14:paraId="61DA4AC4" w14:textId="77777777" w:rsidR="00A21FCD" w:rsidRDefault="00000000">
      <w:r>
        <w:t>P-1600/23  Općinski sud Split         Sandro Rinčić c/a Ivan Rinčić i drugi                                        1.327,23         Pravo vlasništva nekretnine</w:t>
      </w:r>
    </w:p>
    <w:p w14:paraId="0E732E87" w14:textId="77777777" w:rsidR="00A21FCD" w:rsidRDefault="00000000">
      <w:r>
        <w:lastRenderedPageBreak/>
        <w:t>P-24/23    Trgovački sud Split         Marina PZ c/a Općina Marina, Hrvatske ceste                   1.417.647,22         Naknada štete</w:t>
      </w:r>
    </w:p>
    <w:p w14:paraId="73CCA50A" w14:textId="77777777" w:rsidR="00A21FCD" w:rsidRDefault="00000000">
      <w:r>
        <w:t>P-2496/23 Općinski sud Split          Mirko Matijaš c/a Općina Marina                                            1.459,96         Pravo vlasništva nekretnine</w:t>
      </w:r>
    </w:p>
    <w:p w14:paraId="0CE47316" w14:textId="77777777" w:rsidR="00A21FCD" w:rsidRDefault="00000000">
      <w:r>
        <w:t>P-2301/23 Općinski sud Split          Ivica Pažanin c/a Općina Marina                                             1.459,96         Pravo vlasništva nekretnine</w:t>
      </w:r>
    </w:p>
    <w:p w14:paraId="331FCF9C" w14:textId="77777777" w:rsidR="00A21FCD" w:rsidRDefault="00000000">
      <w:r>
        <w:t>P-4873/23 Općinski sud Split         Nediljka Karabatić c/a Općina Marina                                      1.500,00        Pravo vlasništva nekretnine</w:t>
      </w:r>
    </w:p>
    <w:p w14:paraId="666C6B7C" w14:textId="77777777" w:rsidR="00A21FCD" w:rsidRDefault="00000000">
      <w:r>
        <w:t>P-4530/22 Općinski sud Split         Mario Radić i dr. c/a Općina Marina                                         1.500,00        Pravo vlasništva nekretnine</w:t>
      </w:r>
    </w:p>
    <w:p w14:paraId="68646FC0" w14:textId="77777777" w:rsidR="00A21FCD" w:rsidRDefault="00000000">
      <w:r>
        <w:t>p-5056/23  Općinski sud Split        Majda Happ c/a Svetlana Nevešćanin i dr.                               1.500,00        Pravo vlasništva nekretnine</w:t>
      </w:r>
    </w:p>
    <w:p w14:paraId="702014AE" w14:textId="77777777" w:rsidR="00A21FCD" w:rsidRDefault="00000000">
      <w:r>
        <w:t>P-3761/23  Općinski sud Split        Renata Dmitranšinović c/a Ante Vidović i dr                            1.500,00        Pravo vlasništva nekretnine</w:t>
      </w:r>
    </w:p>
    <w:p w14:paraId="19C641B0" w14:textId="77777777" w:rsidR="00A21FCD" w:rsidRDefault="00000000">
      <w:r>
        <w:t>P-1820/24  Općinski sud Split        Ruža Jakus c/a Općina Marina i dr.                                           1.000,00       Pravo vlasništva nekretnine</w:t>
      </w:r>
    </w:p>
    <w:p w14:paraId="65D2B4C2" w14:textId="77777777" w:rsidR="00A21FCD" w:rsidRDefault="00000000">
      <w:r>
        <w:t>P-2175/24 Općinski sud Split         Željko Šalov i dr.c/a Općina Marina                                          1.327,36       Pravo vlasništva nekretnine</w:t>
      </w:r>
    </w:p>
    <w:p w14:paraId="5F6D5CAD" w14:textId="77777777" w:rsidR="00A21FCD" w:rsidRDefault="00000000">
      <w:r>
        <w:t>P-2290/24 Općinski sud Split        Branko Jakus c/a RH i drugi                                                       2.000,00       Pravo vlasništva nekretnine</w:t>
      </w:r>
    </w:p>
    <w:p w14:paraId="01894FC3" w14:textId="77777777" w:rsidR="00A21FCD" w:rsidRDefault="00000000">
      <w:r>
        <w:t>P-2294/24 Općinski sud Split        Tomislav Drađković c/a Općina Marina                                     1.000,00        Pravo vlasništva nekretnine</w:t>
      </w:r>
    </w:p>
    <w:p w14:paraId="0BC5A96F" w14:textId="77777777" w:rsidR="00A21FCD" w:rsidRDefault="00000000">
      <w:r>
        <w:t>P-2443/24 Općinski sud Split        Vlado Jakus c/a Općina Marin                                                   1.500,00        Pravo vlasništva nekretnine</w:t>
      </w:r>
    </w:p>
    <w:p w14:paraId="3901C6A4" w14:textId="77777777" w:rsidR="00A21FCD" w:rsidRDefault="00000000">
      <w:r>
        <w:t>P-2602/24 Općinski sud Split        Goran Levanić c/a Općina Marina                                             1.500,00        Pravo vlasništva nekretnine</w:t>
      </w:r>
    </w:p>
    <w:p w14:paraId="142E5337" w14:textId="77777777" w:rsidR="00A21FCD" w:rsidRDefault="00000000">
      <w:r>
        <w:t>P-3284/24 Općinski sud Split        Ika Cvitanović c/a Općina Marina                                              1.000,00        Pravo vlasništva nekretnine</w:t>
      </w:r>
    </w:p>
    <w:p w14:paraId="503B27AA" w14:textId="77777777" w:rsidR="00A21FCD" w:rsidRDefault="00000000">
      <w:r>
        <w:t>P-4023/24  Općinski sud Split      Stanko Matijaš c/a Općina Marina                                              1.500,00        Pravo vlasništva nekretnine</w:t>
      </w:r>
    </w:p>
    <w:p w14:paraId="086D97ED" w14:textId="77777777" w:rsidR="00A21FCD" w:rsidRDefault="00000000">
      <w:r>
        <w:t>P-1539/25  Općinski sud Split      Đurđa Radoja, Radanović Zorka c/a Općina Marina                    1.330,00      Pravo vlasništva nekretnine</w:t>
      </w:r>
    </w:p>
    <w:p w14:paraId="6F6A198A" w14:textId="77777777" w:rsidR="00A21FCD" w:rsidRDefault="00000000">
      <w:r>
        <w:t>P-1752/25  Općinski sud Split     Miroslav Matijaš, Karolina Matijaš c/a Općina Marina                  1.500,00      pravo vlasništva nekretnine</w:t>
      </w:r>
    </w:p>
    <w:p w14:paraId="5462B70C" w14:textId="77777777" w:rsidR="00A21FCD" w:rsidRDefault="00000000">
      <w:r>
        <w:lastRenderedPageBreak/>
        <w:t>P-2416/25  Općinski sud Split     Josip Markovinović c/a Općina Marina                                         1.459,95     Pravo vlasništva nekretnine</w:t>
      </w:r>
    </w:p>
    <w:p w14:paraId="6A152132" w14:textId="77777777" w:rsidR="00A21FCD" w:rsidRDefault="00000000">
      <w:r>
        <w:t>P-2257/25 Općinski sud Split      Ivica Matković c/a Općina Marina                                                 1.500,00     Pravo vlasništva nekretnine</w:t>
      </w:r>
    </w:p>
    <w:p w14:paraId="47A77333" w14:textId="77777777" w:rsidR="00A21FCD" w:rsidRDefault="00000000">
      <w:r>
        <w:t>P-2922/25 Općinski sud Split     Milka Runje, Julio Šolaja,Branko Stojan c/a Općina Marina            1.500,00    Pravo vlasništva nekretnine</w:t>
      </w:r>
    </w:p>
    <w:p w14:paraId="7DFB44EA" w14:textId="77777777" w:rsidR="00A21FCD" w:rsidRDefault="00000000">
      <w:r>
        <w:t>P-4092/24  Općinski sud Split    Marija Bošnjak c/a Općina Marina                                                  1.328,00    Pravo vlasništva nekretnine</w:t>
      </w:r>
    </w:p>
    <w:p w14:paraId="2B8FB999" w14:textId="77777777" w:rsidR="00A21FCD" w:rsidRDefault="00000000">
      <w:r>
        <w:t>P-3931/25  Općinski sud Split   Anka Jakus c/a Općina Marina                                                         1.500,00    Pravo vlasništva nekretnine</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r>
      <w:r>
        <w:lastRenderedPageBreak/>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r>
      <w:r>
        <w:lastRenderedPageBreak/>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r>
        <w:br/>
        <w:t> </w:t>
      </w:r>
    </w:p>
    <w:p w14:paraId="43CFEE56" w14:textId="77777777" w:rsidR="00A21FCD" w:rsidRDefault="00A21FCD"/>
    <w:p w14:paraId="1AF72539" w14:textId="77777777" w:rsidR="00A21FCD"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226E2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BB63B"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6AA397"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12AD80"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96D294"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1951C2"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6238B8" w14:textId="77777777" w:rsidR="00A21FCD" w:rsidRDefault="00000000">
            <w:pPr>
              <w:keepNext/>
              <w:keepLines/>
              <w:spacing w:after="0" w:line="240" w:lineRule="auto"/>
              <w:jc w:val="center"/>
            </w:pPr>
            <w:r>
              <w:rPr>
                <w:b/>
                <w:sz w:val="18"/>
              </w:rPr>
              <w:t>Indeks (%)</w:t>
            </w:r>
          </w:p>
        </w:tc>
      </w:tr>
      <w:tr w:rsidR="00A21FCD" w14:paraId="69F94D0B" w14:textId="77777777">
        <w:tblPrEx>
          <w:tblCellMar>
            <w:top w:w="0" w:type="dxa"/>
            <w:bottom w:w="0" w:type="dxa"/>
          </w:tblCellMar>
        </w:tblPrEx>
        <w:trPr>
          <w:cantSplit/>
          <w:trHeight w:val="560"/>
        </w:trPr>
        <w:tc>
          <w:tcPr>
            <w:tcW w:w="700" w:type="dxa"/>
            <w:tcMar>
              <w:top w:w="0" w:type="dxa"/>
              <w:bottom w:w="0" w:type="dxa"/>
            </w:tcMar>
            <w:vAlign w:val="center"/>
          </w:tcPr>
          <w:p w14:paraId="28C68C1C" w14:textId="77777777" w:rsidR="00A21FCD" w:rsidRDefault="00000000">
            <w:pPr>
              <w:keepNext/>
              <w:keepLines/>
              <w:spacing w:after="0" w:line="240" w:lineRule="auto"/>
            </w:pPr>
            <w:r>
              <w:rPr>
                <w:sz w:val="18"/>
              </w:rPr>
              <w:t>99652</w:t>
            </w:r>
          </w:p>
        </w:tc>
        <w:tc>
          <w:tcPr>
            <w:tcW w:w="3180" w:type="dxa"/>
            <w:tcMar>
              <w:top w:w="0" w:type="dxa"/>
              <w:bottom w:w="0" w:type="dxa"/>
            </w:tcMar>
            <w:vAlign w:val="center"/>
          </w:tcPr>
          <w:p w14:paraId="63F9D9DA" w14:textId="77777777" w:rsidR="00A21FCD"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03275C36" w14:textId="77777777" w:rsidR="00A21FCD" w:rsidRDefault="00000000">
            <w:pPr>
              <w:keepNext/>
              <w:keepLines/>
              <w:spacing w:after="0" w:line="240" w:lineRule="auto"/>
            </w:pPr>
            <w:r>
              <w:rPr>
                <w:sz w:val="18"/>
              </w:rPr>
              <w:t>99652</w:t>
            </w:r>
          </w:p>
        </w:tc>
        <w:tc>
          <w:tcPr>
            <w:tcW w:w="1860" w:type="dxa"/>
            <w:tcMar>
              <w:top w:w="0" w:type="dxa"/>
              <w:bottom w:w="0" w:type="dxa"/>
            </w:tcMar>
            <w:vAlign w:val="center"/>
          </w:tcPr>
          <w:p w14:paraId="18093932"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34E3E1C6" w14:textId="77777777" w:rsidR="00A21FCD" w:rsidRDefault="00000000">
            <w:pPr>
              <w:keepNext/>
              <w:keepLines/>
              <w:spacing w:after="0" w:line="240" w:lineRule="auto"/>
              <w:jc w:val="right"/>
            </w:pPr>
            <w:r>
              <w:rPr>
                <w:sz w:val="18"/>
              </w:rPr>
              <w:t>2.987.737,46</w:t>
            </w:r>
          </w:p>
        </w:tc>
        <w:tc>
          <w:tcPr>
            <w:tcW w:w="700" w:type="dxa"/>
            <w:tcMar>
              <w:top w:w="0" w:type="dxa"/>
              <w:bottom w:w="0" w:type="dxa"/>
            </w:tcMar>
            <w:vAlign w:val="center"/>
          </w:tcPr>
          <w:p w14:paraId="255932A9" w14:textId="77777777" w:rsidR="00A21FCD" w:rsidRDefault="00000000">
            <w:pPr>
              <w:keepNext/>
              <w:keepLines/>
              <w:spacing w:after="0" w:line="240" w:lineRule="auto"/>
              <w:jc w:val="right"/>
            </w:pPr>
            <w:r>
              <w:rPr>
                <w:sz w:val="18"/>
              </w:rPr>
              <w:t>-</w:t>
            </w:r>
          </w:p>
        </w:tc>
      </w:tr>
    </w:tbl>
    <w:p w14:paraId="1C0D7C0F" w14:textId="77777777" w:rsidR="00A21FCD" w:rsidRDefault="00A21FCD">
      <w:pPr>
        <w:spacing w:after="0"/>
      </w:pPr>
    </w:p>
    <w:p w14:paraId="4C5D15DA" w14:textId="77777777" w:rsidR="00A21FCD" w:rsidRDefault="00000000">
      <w:r>
        <w:t>Obveze po Ugovorima ranije godine 614.941,21 euro, preuzete obveze po Ugovorima 2025.godine 525.635,67 eura te sporazum o obročnoj otplati duga prema Promet Split 1.847.160,58 eura </w:t>
      </w:r>
    </w:p>
    <w:p w14:paraId="2A1C3433" w14:textId="77777777" w:rsidR="00A21FCD" w:rsidRDefault="00A21FCD"/>
    <w:p w14:paraId="170B4080" w14:textId="77777777" w:rsidR="00A21FCD" w:rsidRDefault="00000000">
      <w:pPr>
        <w:keepNext/>
        <w:spacing w:line="240" w:lineRule="auto"/>
        <w:jc w:val="center"/>
      </w:pPr>
      <w:r>
        <w:rPr>
          <w:sz w:val="28"/>
        </w:rPr>
        <w:lastRenderedPageBreak/>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68CEF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B63C47"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333819"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BFBC9"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72CA8"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78EC50"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0EBD9C" w14:textId="77777777" w:rsidR="00A21FCD" w:rsidRDefault="00000000">
            <w:pPr>
              <w:keepNext/>
              <w:keepLines/>
              <w:spacing w:after="0" w:line="240" w:lineRule="auto"/>
              <w:jc w:val="center"/>
            </w:pPr>
            <w:r>
              <w:rPr>
                <w:b/>
                <w:sz w:val="18"/>
              </w:rPr>
              <w:t>Indeks (%)</w:t>
            </w:r>
          </w:p>
        </w:tc>
      </w:tr>
      <w:tr w:rsidR="00A21FCD" w14:paraId="765E6576" w14:textId="77777777">
        <w:tblPrEx>
          <w:tblCellMar>
            <w:top w:w="0" w:type="dxa"/>
            <w:bottom w:w="0" w:type="dxa"/>
          </w:tblCellMar>
        </w:tblPrEx>
        <w:trPr>
          <w:cantSplit/>
          <w:trHeight w:val="560"/>
        </w:trPr>
        <w:tc>
          <w:tcPr>
            <w:tcW w:w="700" w:type="dxa"/>
            <w:tcMar>
              <w:top w:w="0" w:type="dxa"/>
              <w:bottom w:w="0" w:type="dxa"/>
            </w:tcMar>
            <w:vAlign w:val="center"/>
          </w:tcPr>
          <w:p w14:paraId="17DE14CC" w14:textId="77777777" w:rsidR="00A21FCD" w:rsidRDefault="00000000">
            <w:pPr>
              <w:keepNext/>
              <w:keepLines/>
              <w:spacing w:after="0" w:line="240" w:lineRule="auto"/>
            </w:pPr>
            <w:r>
              <w:rPr>
                <w:sz w:val="18"/>
              </w:rPr>
              <w:t>99671</w:t>
            </w:r>
          </w:p>
        </w:tc>
        <w:tc>
          <w:tcPr>
            <w:tcW w:w="3180" w:type="dxa"/>
            <w:tcMar>
              <w:top w:w="0" w:type="dxa"/>
              <w:bottom w:w="0" w:type="dxa"/>
            </w:tcMar>
            <w:vAlign w:val="center"/>
          </w:tcPr>
          <w:p w14:paraId="3DD08F94" w14:textId="77777777" w:rsidR="00A21FCD"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052106D2" w14:textId="77777777" w:rsidR="00A21FCD" w:rsidRDefault="00000000">
            <w:pPr>
              <w:keepNext/>
              <w:keepLines/>
              <w:spacing w:after="0" w:line="240" w:lineRule="auto"/>
            </w:pPr>
            <w:r>
              <w:rPr>
                <w:sz w:val="18"/>
              </w:rPr>
              <w:t>99671</w:t>
            </w:r>
          </w:p>
        </w:tc>
        <w:tc>
          <w:tcPr>
            <w:tcW w:w="1860" w:type="dxa"/>
            <w:tcMar>
              <w:top w:w="0" w:type="dxa"/>
              <w:bottom w:w="0" w:type="dxa"/>
            </w:tcMar>
            <w:vAlign w:val="center"/>
          </w:tcPr>
          <w:p w14:paraId="5F0F68E6"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6D382BC0" w14:textId="77777777" w:rsidR="00A21FCD" w:rsidRDefault="00000000">
            <w:pPr>
              <w:keepNext/>
              <w:keepLines/>
              <w:spacing w:after="0" w:line="240" w:lineRule="auto"/>
              <w:jc w:val="right"/>
            </w:pPr>
            <w:r>
              <w:rPr>
                <w:sz w:val="18"/>
              </w:rPr>
              <w:t>1.571.628,84</w:t>
            </w:r>
          </w:p>
        </w:tc>
        <w:tc>
          <w:tcPr>
            <w:tcW w:w="700" w:type="dxa"/>
            <w:tcMar>
              <w:top w:w="0" w:type="dxa"/>
              <w:bottom w:w="0" w:type="dxa"/>
            </w:tcMar>
            <w:vAlign w:val="center"/>
          </w:tcPr>
          <w:p w14:paraId="1EF349AE" w14:textId="77777777" w:rsidR="00A21FCD" w:rsidRDefault="00000000">
            <w:pPr>
              <w:keepNext/>
              <w:keepLines/>
              <w:spacing w:after="0" w:line="240" w:lineRule="auto"/>
              <w:jc w:val="right"/>
            </w:pPr>
            <w:r>
              <w:rPr>
                <w:sz w:val="18"/>
              </w:rPr>
              <w:t>-</w:t>
            </w:r>
          </w:p>
        </w:tc>
      </w:tr>
    </w:tbl>
    <w:p w14:paraId="1E674420" w14:textId="77777777" w:rsidR="00A21FCD" w:rsidRDefault="00A21FCD">
      <w:pPr>
        <w:spacing w:after="0"/>
      </w:pPr>
    </w:p>
    <w:p w14:paraId="7AAD3499" w14:textId="77777777" w:rsidR="00A21FCD" w:rsidRDefault="00000000">
      <w:r>
        <w:t>ugovor o dodjeli bespovratnih sredstava za projekte koji se financiraju iz programa "Konkurentnost i kohezija" u financijskom razdoblju 2021-2027 - izgradnja vatrogasnog doma Marina.</w:t>
      </w:r>
    </w:p>
    <w:p w14:paraId="61C7BB87" w14:textId="77777777" w:rsidR="00A21FCD" w:rsidRDefault="00A21FCD"/>
    <w:p w14:paraId="46722440" w14:textId="77777777" w:rsidR="00A21FCD"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1DF10B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E58EE8"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A8241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D369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4D79C" w14:textId="77777777" w:rsidR="00A21FC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F06CD1" w14:textId="77777777" w:rsidR="00A21FC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8B4C0A" w14:textId="77777777" w:rsidR="00A21FCD" w:rsidRDefault="00000000">
            <w:pPr>
              <w:keepNext/>
              <w:keepLines/>
              <w:spacing w:after="0" w:line="240" w:lineRule="auto"/>
              <w:jc w:val="center"/>
            </w:pPr>
            <w:r>
              <w:rPr>
                <w:b/>
                <w:sz w:val="18"/>
              </w:rPr>
              <w:t>Indeks (%)</w:t>
            </w:r>
          </w:p>
        </w:tc>
      </w:tr>
      <w:tr w:rsidR="00A21FCD" w14:paraId="721E54EF" w14:textId="77777777">
        <w:tblPrEx>
          <w:tblCellMar>
            <w:top w:w="0" w:type="dxa"/>
            <w:bottom w:w="0" w:type="dxa"/>
          </w:tblCellMar>
        </w:tblPrEx>
        <w:trPr>
          <w:cantSplit/>
          <w:trHeight w:val="560"/>
        </w:trPr>
        <w:tc>
          <w:tcPr>
            <w:tcW w:w="700" w:type="dxa"/>
            <w:tcMar>
              <w:top w:w="0" w:type="dxa"/>
              <w:bottom w:w="0" w:type="dxa"/>
            </w:tcMar>
            <w:vAlign w:val="center"/>
          </w:tcPr>
          <w:p w14:paraId="435BC54C" w14:textId="77777777" w:rsidR="00A21FCD" w:rsidRDefault="00000000">
            <w:pPr>
              <w:keepNext/>
              <w:keepLines/>
              <w:spacing w:after="0" w:line="240" w:lineRule="auto"/>
            </w:pPr>
            <w:r>
              <w:rPr>
                <w:sz w:val="18"/>
              </w:rPr>
              <w:t>99691</w:t>
            </w:r>
          </w:p>
        </w:tc>
        <w:tc>
          <w:tcPr>
            <w:tcW w:w="3180" w:type="dxa"/>
            <w:tcMar>
              <w:top w:w="0" w:type="dxa"/>
              <w:bottom w:w="0" w:type="dxa"/>
            </w:tcMar>
            <w:vAlign w:val="center"/>
          </w:tcPr>
          <w:p w14:paraId="32ACCF93" w14:textId="77777777" w:rsidR="00A21FCD" w:rsidRDefault="00000000">
            <w:pPr>
              <w:keepNext/>
              <w:keepLines/>
              <w:spacing w:after="0" w:line="240" w:lineRule="auto"/>
            </w:pPr>
            <w:r>
              <w:rPr>
                <w:sz w:val="18"/>
              </w:rPr>
              <w:t>Ostali izvanbilančni zapisi</w:t>
            </w:r>
          </w:p>
        </w:tc>
        <w:tc>
          <w:tcPr>
            <w:tcW w:w="700" w:type="dxa"/>
            <w:tcMar>
              <w:top w:w="0" w:type="dxa"/>
              <w:bottom w:w="0" w:type="dxa"/>
            </w:tcMar>
            <w:vAlign w:val="center"/>
          </w:tcPr>
          <w:p w14:paraId="2AA40183" w14:textId="77777777" w:rsidR="00A21FCD" w:rsidRDefault="00000000">
            <w:pPr>
              <w:keepNext/>
              <w:keepLines/>
              <w:spacing w:after="0" w:line="240" w:lineRule="auto"/>
            </w:pPr>
            <w:r>
              <w:rPr>
                <w:sz w:val="18"/>
              </w:rPr>
              <w:t>99691</w:t>
            </w:r>
          </w:p>
        </w:tc>
        <w:tc>
          <w:tcPr>
            <w:tcW w:w="1860" w:type="dxa"/>
            <w:tcMar>
              <w:top w:w="0" w:type="dxa"/>
              <w:bottom w:w="0" w:type="dxa"/>
            </w:tcMar>
            <w:vAlign w:val="center"/>
          </w:tcPr>
          <w:p w14:paraId="70DAC086" w14:textId="77777777" w:rsidR="00A21FCD" w:rsidRDefault="00000000">
            <w:pPr>
              <w:keepNext/>
              <w:keepLines/>
              <w:spacing w:after="0" w:line="240" w:lineRule="auto"/>
              <w:jc w:val="right"/>
            </w:pPr>
            <w:r>
              <w:rPr>
                <w:sz w:val="18"/>
              </w:rPr>
              <w:t>0,00</w:t>
            </w:r>
          </w:p>
        </w:tc>
        <w:tc>
          <w:tcPr>
            <w:tcW w:w="1860" w:type="dxa"/>
            <w:tcMar>
              <w:top w:w="0" w:type="dxa"/>
              <w:bottom w:w="0" w:type="dxa"/>
            </w:tcMar>
            <w:vAlign w:val="center"/>
          </w:tcPr>
          <w:p w14:paraId="1318CEE4" w14:textId="77777777" w:rsidR="00A21FCD" w:rsidRDefault="00000000">
            <w:pPr>
              <w:keepNext/>
              <w:keepLines/>
              <w:spacing w:after="0" w:line="240" w:lineRule="auto"/>
              <w:jc w:val="right"/>
            </w:pPr>
            <w:r>
              <w:rPr>
                <w:sz w:val="18"/>
              </w:rPr>
              <w:t>121.675,72</w:t>
            </w:r>
          </w:p>
        </w:tc>
        <w:tc>
          <w:tcPr>
            <w:tcW w:w="700" w:type="dxa"/>
            <w:tcMar>
              <w:top w:w="0" w:type="dxa"/>
              <w:bottom w:w="0" w:type="dxa"/>
            </w:tcMar>
            <w:vAlign w:val="center"/>
          </w:tcPr>
          <w:p w14:paraId="39C5BE32" w14:textId="77777777" w:rsidR="00A21FCD" w:rsidRDefault="00000000">
            <w:pPr>
              <w:keepNext/>
              <w:keepLines/>
              <w:spacing w:after="0" w:line="240" w:lineRule="auto"/>
              <w:jc w:val="right"/>
            </w:pPr>
            <w:r>
              <w:rPr>
                <w:sz w:val="18"/>
              </w:rPr>
              <w:t>-</w:t>
            </w:r>
          </w:p>
        </w:tc>
      </w:tr>
    </w:tbl>
    <w:p w14:paraId="10AD4DB0" w14:textId="77777777" w:rsidR="00A21FCD" w:rsidRDefault="00A21FCD">
      <w:pPr>
        <w:spacing w:after="0"/>
      </w:pPr>
    </w:p>
    <w:p w14:paraId="638A0BF6" w14:textId="77777777" w:rsidR="00A21FCD" w:rsidRDefault="00000000">
      <w:r>
        <w:t>Potraživanja od Ministar.reg.razv. i EU fondova - program održivog razvoja lokalne zajednice za adaptaciju društvenog doma Blizna Donja (temeljem potpisanog ugovora) - 50.000,00 eura, Ministarstvo demografije temeljem potpisanog ugovora za bespovratna sredstva za dječje igralište Svinca "Dostupnost kvalitetnih i priuštivih sadržaja za djecu u lokalnim zajednicam kroz opremanje i uređenje igrališta za djecu, u iznosu 45.496,25 te za igralište Pozorac u iznosu 29.179,47 eura.</w:t>
      </w:r>
    </w:p>
    <w:p w14:paraId="41F9D0F5" w14:textId="77777777" w:rsidR="00A21FCD" w:rsidRDefault="00A21FCD"/>
    <w:p w14:paraId="27D212C2" w14:textId="77777777" w:rsidR="00A21FCD" w:rsidRDefault="00000000">
      <w:pPr>
        <w:keepNext/>
        <w:spacing w:line="240" w:lineRule="auto"/>
        <w:jc w:val="center"/>
      </w:pPr>
      <w:r>
        <w:rPr>
          <w:b/>
          <w:sz w:val="28"/>
        </w:rPr>
        <w:t>Izvještaj o rashodima prema funkcijskoj klasifikaciji</w:t>
      </w:r>
    </w:p>
    <w:p w14:paraId="41266874" w14:textId="77777777" w:rsidR="00A21FCD"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73C6EA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820B05"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EDB9B4"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9DDA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9DA91"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02A04E"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CC8994" w14:textId="77777777" w:rsidR="00A21FCD" w:rsidRDefault="00000000">
            <w:pPr>
              <w:keepNext/>
              <w:keepLines/>
              <w:spacing w:after="0" w:line="240" w:lineRule="auto"/>
              <w:jc w:val="center"/>
            </w:pPr>
            <w:r>
              <w:rPr>
                <w:b/>
                <w:sz w:val="18"/>
              </w:rPr>
              <w:t>Indeks (%)</w:t>
            </w:r>
          </w:p>
        </w:tc>
      </w:tr>
      <w:tr w:rsidR="00A21FCD" w14:paraId="7FEECE8E" w14:textId="77777777">
        <w:tblPrEx>
          <w:tblCellMar>
            <w:top w:w="0" w:type="dxa"/>
            <w:bottom w:w="0" w:type="dxa"/>
          </w:tblCellMar>
        </w:tblPrEx>
        <w:trPr>
          <w:cantSplit/>
          <w:trHeight w:val="560"/>
        </w:trPr>
        <w:tc>
          <w:tcPr>
            <w:tcW w:w="700" w:type="dxa"/>
            <w:tcMar>
              <w:top w:w="0" w:type="dxa"/>
              <w:bottom w:w="0" w:type="dxa"/>
            </w:tcMar>
            <w:vAlign w:val="center"/>
          </w:tcPr>
          <w:p w14:paraId="311674C5" w14:textId="77777777" w:rsidR="00A21FCD" w:rsidRDefault="00000000">
            <w:pPr>
              <w:keepNext/>
              <w:keepLines/>
              <w:spacing w:after="0" w:line="240" w:lineRule="auto"/>
            </w:pPr>
            <w:r>
              <w:rPr>
                <w:sz w:val="18"/>
              </w:rPr>
              <w:t>0111</w:t>
            </w:r>
          </w:p>
        </w:tc>
        <w:tc>
          <w:tcPr>
            <w:tcW w:w="3180" w:type="dxa"/>
            <w:tcMar>
              <w:top w:w="0" w:type="dxa"/>
              <w:bottom w:w="0" w:type="dxa"/>
            </w:tcMar>
            <w:vAlign w:val="center"/>
          </w:tcPr>
          <w:p w14:paraId="458A6E6D" w14:textId="77777777" w:rsidR="00A21FCD" w:rsidRDefault="00000000">
            <w:pPr>
              <w:keepNext/>
              <w:keepLines/>
              <w:spacing w:after="0" w:line="240" w:lineRule="auto"/>
            </w:pPr>
            <w:r>
              <w:rPr>
                <w:sz w:val="18"/>
              </w:rPr>
              <w:t>Izvršna i zakonodavna tijela</w:t>
            </w:r>
          </w:p>
        </w:tc>
        <w:tc>
          <w:tcPr>
            <w:tcW w:w="700" w:type="dxa"/>
            <w:tcMar>
              <w:top w:w="0" w:type="dxa"/>
              <w:bottom w:w="0" w:type="dxa"/>
            </w:tcMar>
            <w:vAlign w:val="center"/>
          </w:tcPr>
          <w:p w14:paraId="6ABB22A9" w14:textId="77777777" w:rsidR="00A21FCD" w:rsidRDefault="00000000">
            <w:pPr>
              <w:keepNext/>
              <w:keepLines/>
              <w:spacing w:after="0" w:line="240" w:lineRule="auto"/>
            </w:pPr>
            <w:r>
              <w:rPr>
                <w:sz w:val="18"/>
              </w:rPr>
              <w:t>0111</w:t>
            </w:r>
          </w:p>
        </w:tc>
        <w:tc>
          <w:tcPr>
            <w:tcW w:w="1860" w:type="dxa"/>
            <w:tcMar>
              <w:top w:w="0" w:type="dxa"/>
              <w:bottom w:w="0" w:type="dxa"/>
            </w:tcMar>
            <w:vAlign w:val="center"/>
          </w:tcPr>
          <w:p w14:paraId="282DB025" w14:textId="77777777" w:rsidR="00A21FCD" w:rsidRDefault="00000000">
            <w:pPr>
              <w:keepNext/>
              <w:keepLines/>
              <w:spacing w:after="0" w:line="240" w:lineRule="auto"/>
              <w:jc w:val="right"/>
            </w:pPr>
            <w:r>
              <w:rPr>
                <w:sz w:val="18"/>
              </w:rPr>
              <w:t>849.468,61</w:t>
            </w:r>
          </w:p>
        </w:tc>
        <w:tc>
          <w:tcPr>
            <w:tcW w:w="1860" w:type="dxa"/>
            <w:tcMar>
              <w:top w:w="0" w:type="dxa"/>
              <w:bottom w:w="0" w:type="dxa"/>
            </w:tcMar>
            <w:vAlign w:val="center"/>
          </w:tcPr>
          <w:p w14:paraId="7BCB53DA" w14:textId="77777777" w:rsidR="00A21FCD" w:rsidRDefault="00000000">
            <w:pPr>
              <w:keepNext/>
              <w:keepLines/>
              <w:spacing w:after="0" w:line="240" w:lineRule="auto"/>
              <w:jc w:val="right"/>
            </w:pPr>
            <w:r>
              <w:rPr>
                <w:sz w:val="18"/>
              </w:rPr>
              <w:t>1.290.477,75</w:t>
            </w:r>
          </w:p>
        </w:tc>
        <w:tc>
          <w:tcPr>
            <w:tcW w:w="700" w:type="dxa"/>
            <w:tcMar>
              <w:top w:w="0" w:type="dxa"/>
              <w:bottom w:w="0" w:type="dxa"/>
            </w:tcMar>
            <w:vAlign w:val="center"/>
          </w:tcPr>
          <w:p w14:paraId="425CDF49" w14:textId="77777777" w:rsidR="00A21FCD" w:rsidRDefault="00000000">
            <w:pPr>
              <w:keepNext/>
              <w:keepLines/>
              <w:spacing w:after="0" w:line="240" w:lineRule="auto"/>
              <w:jc w:val="right"/>
            </w:pPr>
            <w:r>
              <w:rPr>
                <w:sz w:val="18"/>
              </w:rPr>
              <w:t>151,9</w:t>
            </w:r>
          </w:p>
        </w:tc>
      </w:tr>
    </w:tbl>
    <w:p w14:paraId="07771207" w14:textId="77777777" w:rsidR="00A21FCD" w:rsidRDefault="00A21FCD">
      <w:pPr>
        <w:spacing w:after="0"/>
      </w:pPr>
    </w:p>
    <w:p w14:paraId="7DFB5481" w14:textId="77777777" w:rsidR="00A21FCD" w:rsidRDefault="00000000">
      <w:r>
        <w:t>Rashodi povećani zbog povećanja broja zaposlenih ali i povećanja materijalnih troškova, povećanja cijene usluga za pojedine djelatnosti.</w:t>
      </w:r>
    </w:p>
    <w:p w14:paraId="2DE5E162" w14:textId="77777777" w:rsidR="00A21FCD" w:rsidRDefault="00A21FCD"/>
    <w:p w14:paraId="670444A4" w14:textId="77777777" w:rsidR="00A21FCD" w:rsidRDefault="00000000">
      <w:pPr>
        <w:keepNext/>
        <w:spacing w:line="240" w:lineRule="auto"/>
        <w:jc w:val="center"/>
      </w:pPr>
      <w:r>
        <w:rPr>
          <w:sz w:val="28"/>
        </w:rPr>
        <w:lastRenderedPageBreak/>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7145D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CA31D4"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E65B38"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65EF1"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B51718"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43E1DD"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3CB5B9" w14:textId="77777777" w:rsidR="00A21FCD" w:rsidRDefault="00000000">
            <w:pPr>
              <w:keepNext/>
              <w:keepLines/>
              <w:spacing w:after="0" w:line="240" w:lineRule="auto"/>
              <w:jc w:val="center"/>
            </w:pPr>
            <w:r>
              <w:rPr>
                <w:b/>
                <w:sz w:val="18"/>
              </w:rPr>
              <w:t>Indeks (%)</w:t>
            </w:r>
          </w:p>
        </w:tc>
      </w:tr>
      <w:tr w:rsidR="00A21FCD" w14:paraId="1712DBEF" w14:textId="77777777">
        <w:tblPrEx>
          <w:tblCellMar>
            <w:top w:w="0" w:type="dxa"/>
            <w:bottom w:w="0" w:type="dxa"/>
          </w:tblCellMar>
        </w:tblPrEx>
        <w:trPr>
          <w:cantSplit/>
          <w:trHeight w:val="560"/>
        </w:trPr>
        <w:tc>
          <w:tcPr>
            <w:tcW w:w="700" w:type="dxa"/>
            <w:tcMar>
              <w:top w:w="0" w:type="dxa"/>
              <w:bottom w:w="0" w:type="dxa"/>
            </w:tcMar>
            <w:vAlign w:val="center"/>
          </w:tcPr>
          <w:p w14:paraId="134AB221" w14:textId="77777777" w:rsidR="00A21FCD" w:rsidRDefault="00000000">
            <w:pPr>
              <w:keepNext/>
              <w:keepLines/>
              <w:spacing w:after="0" w:line="240" w:lineRule="auto"/>
            </w:pPr>
            <w:r>
              <w:rPr>
                <w:sz w:val="18"/>
              </w:rPr>
              <w:t>022</w:t>
            </w:r>
          </w:p>
        </w:tc>
        <w:tc>
          <w:tcPr>
            <w:tcW w:w="3180" w:type="dxa"/>
            <w:tcMar>
              <w:top w:w="0" w:type="dxa"/>
              <w:bottom w:w="0" w:type="dxa"/>
            </w:tcMar>
            <w:vAlign w:val="center"/>
          </w:tcPr>
          <w:p w14:paraId="33A046D9" w14:textId="77777777" w:rsidR="00A21FCD" w:rsidRDefault="00000000">
            <w:pPr>
              <w:keepNext/>
              <w:keepLines/>
              <w:spacing w:after="0" w:line="240" w:lineRule="auto"/>
            </w:pPr>
            <w:r>
              <w:rPr>
                <w:sz w:val="18"/>
              </w:rPr>
              <w:t>Civilna obrana</w:t>
            </w:r>
          </w:p>
        </w:tc>
        <w:tc>
          <w:tcPr>
            <w:tcW w:w="700" w:type="dxa"/>
            <w:tcMar>
              <w:top w:w="0" w:type="dxa"/>
              <w:bottom w:w="0" w:type="dxa"/>
            </w:tcMar>
            <w:vAlign w:val="center"/>
          </w:tcPr>
          <w:p w14:paraId="26CAC8C7" w14:textId="77777777" w:rsidR="00A21FCD" w:rsidRDefault="00000000">
            <w:pPr>
              <w:keepNext/>
              <w:keepLines/>
              <w:spacing w:after="0" w:line="240" w:lineRule="auto"/>
            </w:pPr>
            <w:r>
              <w:rPr>
                <w:sz w:val="18"/>
              </w:rPr>
              <w:t>022</w:t>
            </w:r>
          </w:p>
        </w:tc>
        <w:tc>
          <w:tcPr>
            <w:tcW w:w="1860" w:type="dxa"/>
            <w:tcMar>
              <w:top w:w="0" w:type="dxa"/>
              <w:bottom w:w="0" w:type="dxa"/>
            </w:tcMar>
            <w:vAlign w:val="center"/>
          </w:tcPr>
          <w:p w14:paraId="4C853AE1" w14:textId="77777777" w:rsidR="00A21FCD" w:rsidRDefault="00000000">
            <w:pPr>
              <w:keepNext/>
              <w:keepLines/>
              <w:spacing w:after="0" w:line="240" w:lineRule="auto"/>
              <w:jc w:val="right"/>
            </w:pPr>
            <w:r>
              <w:rPr>
                <w:sz w:val="18"/>
              </w:rPr>
              <w:t>2.206,25</w:t>
            </w:r>
          </w:p>
        </w:tc>
        <w:tc>
          <w:tcPr>
            <w:tcW w:w="1860" w:type="dxa"/>
            <w:tcMar>
              <w:top w:w="0" w:type="dxa"/>
              <w:bottom w:w="0" w:type="dxa"/>
            </w:tcMar>
            <w:vAlign w:val="center"/>
          </w:tcPr>
          <w:p w14:paraId="2E30B99C" w14:textId="77777777" w:rsidR="00A21FCD" w:rsidRDefault="00000000">
            <w:pPr>
              <w:keepNext/>
              <w:keepLines/>
              <w:spacing w:after="0" w:line="240" w:lineRule="auto"/>
              <w:jc w:val="right"/>
            </w:pPr>
            <w:r>
              <w:rPr>
                <w:sz w:val="18"/>
              </w:rPr>
              <w:t>5.281,75</w:t>
            </w:r>
          </w:p>
        </w:tc>
        <w:tc>
          <w:tcPr>
            <w:tcW w:w="700" w:type="dxa"/>
            <w:tcMar>
              <w:top w:w="0" w:type="dxa"/>
              <w:bottom w:w="0" w:type="dxa"/>
            </w:tcMar>
            <w:vAlign w:val="center"/>
          </w:tcPr>
          <w:p w14:paraId="1E4D506B" w14:textId="77777777" w:rsidR="00A21FCD" w:rsidRDefault="00000000">
            <w:pPr>
              <w:keepNext/>
              <w:keepLines/>
              <w:spacing w:after="0" w:line="240" w:lineRule="auto"/>
              <w:jc w:val="right"/>
            </w:pPr>
            <w:r>
              <w:rPr>
                <w:sz w:val="18"/>
              </w:rPr>
              <w:t>239,4</w:t>
            </w:r>
          </w:p>
        </w:tc>
      </w:tr>
    </w:tbl>
    <w:p w14:paraId="498C291B" w14:textId="77777777" w:rsidR="00A21FCD" w:rsidRDefault="00A21FCD">
      <w:pPr>
        <w:spacing w:after="0"/>
      </w:pPr>
    </w:p>
    <w:p w14:paraId="2111BD03" w14:textId="77777777" w:rsidR="00A21FCD" w:rsidRDefault="00000000">
      <w:r>
        <w:t>Povećani troškovi unutar civilne zaštite napravljeni planovi djelovanja civilne zaštite i nabavljena oprema.</w:t>
      </w:r>
    </w:p>
    <w:p w14:paraId="408CEB84" w14:textId="77777777" w:rsidR="00A21FCD" w:rsidRDefault="00A21FCD"/>
    <w:p w14:paraId="7933EF1B" w14:textId="77777777" w:rsidR="00A21FCD"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0C9268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68DBF0"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CA6D37"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CA773"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40EA20"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62B780"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26763B" w14:textId="77777777" w:rsidR="00A21FCD" w:rsidRDefault="00000000">
            <w:pPr>
              <w:keepNext/>
              <w:keepLines/>
              <w:spacing w:after="0" w:line="240" w:lineRule="auto"/>
              <w:jc w:val="center"/>
            </w:pPr>
            <w:r>
              <w:rPr>
                <w:b/>
                <w:sz w:val="18"/>
              </w:rPr>
              <w:t>Indeks (%)</w:t>
            </w:r>
          </w:p>
        </w:tc>
      </w:tr>
      <w:tr w:rsidR="00A21FCD" w14:paraId="55D2AF98" w14:textId="77777777">
        <w:tblPrEx>
          <w:tblCellMar>
            <w:top w:w="0" w:type="dxa"/>
            <w:bottom w:w="0" w:type="dxa"/>
          </w:tblCellMar>
        </w:tblPrEx>
        <w:trPr>
          <w:cantSplit/>
          <w:trHeight w:val="560"/>
        </w:trPr>
        <w:tc>
          <w:tcPr>
            <w:tcW w:w="700" w:type="dxa"/>
            <w:tcMar>
              <w:top w:w="0" w:type="dxa"/>
              <w:bottom w:w="0" w:type="dxa"/>
            </w:tcMar>
            <w:vAlign w:val="center"/>
          </w:tcPr>
          <w:p w14:paraId="67CF8450" w14:textId="77777777" w:rsidR="00A21FCD" w:rsidRDefault="00000000">
            <w:pPr>
              <w:keepNext/>
              <w:keepLines/>
              <w:spacing w:after="0" w:line="240" w:lineRule="auto"/>
            </w:pPr>
            <w:r>
              <w:rPr>
                <w:sz w:val="18"/>
              </w:rPr>
              <w:t>031</w:t>
            </w:r>
          </w:p>
        </w:tc>
        <w:tc>
          <w:tcPr>
            <w:tcW w:w="3180" w:type="dxa"/>
            <w:tcMar>
              <w:top w:w="0" w:type="dxa"/>
              <w:bottom w:w="0" w:type="dxa"/>
            </w:tcMar>
            <w:vAlign w:val="center"/>
          </w:tcPr>
          <w:p w14:paraId="1F13F0D1" w14:textId="77777777" w:rsidR="00A21FCD" w:rsidRDefault="00000000">
            <w:pPr>
              <w:keepNext/>
              <w:keepLines/>
              <w:spacing w:after="0" w:line="240" w:lineRule="auto"/>
            </w:pPr>
            <w:r>
              <w:rPr>
                <w:sz w:val="18"/>
              </w:rPr>
              <w:t>Usluge policije</w:t>
            </w:r>
          </w:p>
        </w:tc>
        <w:tc>
          <w:tcPr>
            <w:tcW w:w="700" w:type="dxa"/>
            <w:tcMar>
              <w:top w:w="0" w:type="dxa"/>
              <w:bottom w:w="0" w:type="dxa"/>
            </w:tcMar>
            <w:vAlign w:val="center"/>
          </w:tcPr>
          <w:p w14:paraId="5B0A5026" w14:textId="77777777" w:rsidR="00A21FCD" w:rsidRDefault="00000000">
            <w:pPr>
              <w:keepNext/>
              <w:keepLines/>
              <w:spacing w:after="0" w:line="240" w:lineRule="auto"/>
            </w:pPr>
            <w:r>
              <w:rPr>
                <w:sz w:val="18"/>
              </w:rPr>
              <w:t>031</w:t>
            </w:r>
          </w:p>
        </w:tc>
        <w:tc>
          <w:tcPr>
            <w:tcW w:w="1860" w:type="dxa"/>
            <w:tcMar>
              <w:top w:w="0" w:type="dxa"/>
              <w:bottom w:w="0" w:type="dxa"/>
            </w:tcMar>
            <w:vAlign w:val="center"/>
          </w:tcPr>
          <w:p w14:paraId="35B1B3EC" w14:textId="77777777" w:rsidR="00A21FCD" w:rsidRDefault="00000000">
            <w:pPr>
              <w:keepNext/>
              <w:keepLines/>
              <w:spacing w:after="0" w:line="240" w:lineRule="auto"/>
              <w:jc w:val="right"/>
            </w:pPr>
            <w:r>
              <w:rPr>
                <w:sz w:val="18"/>
              </w:rPr>
              <w:t>1.075,05</w:t>
            </w:r>
          </w:p>
        </w:tc>
        <w:tc>
          <w:tcPr>
            <w:tcW w:w="1860" w:type="dxa"/>
            <w:tcMar>
              <w:top w:w="0" w:type="dxa"/>
              <w:bottom w:w="0" w:type="dxa"/>
            </w:tcMar>
            <w:vAlign w:val="center"/>
          </w:tcPr>
          <w:p w14:paraId="7D5030B5" w14:textId="77777777" w:rsidR="00A21FCD" w:rsidRDefault="00000000">
            <w:pPr>
              <w:keepNext/>
              <w:keepLines/>
              <w:spacing w:after="0" w:line="240" w:lineRule="auto"/>
              <w:jc w:val="right"/>
            </w:pPr>
            <w:r>
              <w:rPr>
                <w:sz w:val="18"/>
              </w:rPr>
              <w:t>1.612,58</w:t>
            </w:r>
          </w:p>
        </w:tc>
        <w:tc>
          <w:tcPr>
            <w:tcW w:w="700" w:type="dxa"/>
            <w:tcMar>
              <w:top w:w="0" w:type="dxa"/>
              <w:bottom w:w="0" w:type="dxa"/>
            </w:tcMar>
            <w:vAlign w:val="center"/>
          </w:tcPr>
          <w:p w14:paraId="08699701" w14:textId="77777777" w:rsidR="00A21FCD" w:rsidRDefault="00000000">
            <w:pPr>
              <w:keepNext/>
              <w:keepLines/>
              <w:spacing w:after="0" w:line="240" w:lineRule="auto"/>
              <w:jc w:val="right"/>
            </w:pPr>
            <w:r>
              <w:rPr>
                <w:sz w:val="18"/>
              </w:rPr>
              <w:t>150,0</w:t>
            </w:r>
          </w:p>
        </w:tc>
      </w:tr>
    </w:tbl>
    <w:p w14:paraId="0EA736D5" w14:textId="77777777" w:rsidR="00A21FCD" w:rsidRDefault="00A21FCD">
      <w:pPr>
        <w:spacing w:after="0"/>
      </w:pPr>
    </w:p>
    <w:p w14:paraId="3FEF5056" w14:textId="77777777" w:rsidR="00A21FCD" w:rsidRDefault="00000000">
      <w:r>
        <w:t>odnosi se na sufinanciranje smještaja policajca u tijeku turističke sezone.</w:t>
      </w:r>
    </w:p>
    <w:p w14:paraId="5AE9CD9B" w14:textId="77777777" w:rsidR="00A21FCD" w:rsidRDefault="00A21FCD"/>
    <w:p w14:paraId="56818F65" w14:textId="77777777" w:rsidR="00A21FCD"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61F5BF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6F899"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5BD66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E136D"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7C11CA" w14:textId="77777777" w:rsidR="00A21FC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C36061" w14:textId="77777777" w:rsidR="00A21FC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553597" w14:textId="77777777" w:rsidR="00A21FCD" w:rsidRDefault="00000000">
            <w:pPr>
              <w:keepNext/>
              <w:keepLines/>
              <w:spacing w:after="0" w:line="240" w:lineRule="auto"/>
              <w:jc w:val="center"/>
            </w:pPr>
            <w:r>
              <w:rPr>
                <w:b/>
                <w:sz w:val="18"/>
              </w:rPr>
              <w:t>Indeks (%)</w:t>
            </w:r>
          </w:p>
        </w:tc>
      </w:tr>
      <w:tr w:rsidR="00A21FCD" w14:paraId="5E319098" w14:textId="77777777">
        <w:tblPrEx>
          <w:tblCellMar>
            <w:top w:w="0" w:type="dxa"/>
            <w:bottom w:w="0" w:type="dxa"/>
          </w:tblCellMar>
        </w:tblPrEx>
        <w:trPr>
          <w:cantSplit/>
          <w:trHeight w:val="560"/>
        </w:trPr>
        <w:tc>
          <w:tcPr>
            <w:tcW w:w="700" w:type="dxa"/>
            <w:tcMar>
              <w:top w:w="0" w:type="dxa"/>
              <w:bottom w:w="0" w:type="dxa"/>
            </w:tcMar>
            <w:vAlign w:val="center"/>
          </w:tcPr>
          <w:p w14:paraId="2BB58742" w14:textId="77777777" w:rsidR="00A21FCD" w:rsidRDefault="00000000">
            <w:pPr>
              <w:keepNext/>
              <w:keepLines/>
              <w:spacing w:after="0" w:line="240" w:lineRule="auto"/>
            </w:pPr>
            <w:r>
              <w:rPr>
                <w:sz w:val="18"/>
              </w:rPr>
              <w:t>032</w:t>
            </w:r>
          </w:p>
        </w:tc>
        <w:tc>
          <w:tcPr>
            <w:tcW w:w="3180" w:type="dxa"/>
            <w:tcMar>
              <w:top w:w="0" w:type="dxa"/>
              <w:bottom w:w="0" w:type="dxa"/>
            </w:tcMar>
            <w:vAlign w:val="center"/>
          </w:tcPr>
          <w:p w14:paraId="6E12C67E" w14:textId="77777777" w:rsidR="00A21FCD" w:rsidRDefault="00000000">
            <w:pPr>
              <w:keepNext/>
              <w:keepLines/>
              <w:spacing w:after="0" w:line="240" w:lineRule="auto"/>
            </w:pPr>
            <w:r>
              <w:rPr>
                <w:sz w:val="18"/>
              </w:rPr>
              <w:t>Usluge protupožarne zaštite</w:t>
            </w:r>
          </w:p>
        </w:tc>
        <w:tc>
          <w:tcPr>
            <w:tcW w:w="700" w:type="dxa"/>
            <w:tcMar>
              <w:top w:w="0" w:type="dxa"/>
              <w:bottom w:w="0" w:type="dxa"/>
            </w:tcMar>
            <w:vAlign w:val="center"/>
          </w:tcPr>
          <w:p w14:paraId="6155AF9B" w14:textId="77777777" w:rsidR="00A21FCD" w:rsidRDefault="00000000">
            <w:pPr>
              <w:keepNext/>
              <w:keepLines/>
              <w:spacing w:after="0" w:line="240" w:lineRule="auto"/>
            </w:pPr>
            <w:r>
              <w:rPr>
                <w:sz w:val="18"/>
              </w:rPr>
              <w:t>032</w:t>
            </w:r>
          </w:p>
        </w:tc>
        <w:tc>
          <w:tcPr>
            <w:tcW w:w="1860" w:type="dxa"/>
            <w:tcMar>
              <w:top w:w="0" w:type="dxa"/>
              <w:bottom w:w="0" w:type="dxa"/>
            </w:tcMar>
            <w:vAlign w:val="center"/>
          </w:tcPr>
          <w:p w14:paraId="2F3EB370" w14:textId="77777777" w:rsidR="00A21FCD" w:rsidRDefault="00000000">
            <w:pPr>
              <w:keepNext/>
              <w:keepLines/>
              <w:spacing w:after="0" w:line="240" w:lineRule="auto"/>
              <w:jc w:val="right"/>
            </w:pPr>
            <w:r>
              <w:rPr>
                <w:sz w:val="18"/>
              </w:rPr>
              <w:t>253.889,46</w:t>
            </w:r>
          </w:p>
        </w:tc>
        <w:tc>
          <w:tcPr>
            <w:tcW w:w="1860" w:type="dxa"/>
            <w:tcMar>
              <w:top w:w="0" w:type="dxa"/>
              <w:bottom w:w="0" w:type="dxa"/>
            </w:tcMar>
            <w:vAlign w:val="center"/>
          </w:tcPr>
          <w:p w14:paraId="13769945" w14:textId="77777777" w:rsidR="00A21FCD" w:rsidRDefault="00000000">
            <w:pPr>
              <w:keepNext/>
              <w:keepLines/>
              <w:spacing w:after="0" w:line="240" w:lineRule="auto"/>
              <w:jc w:val="right"/>
            </w:pPr>
            <w:r>
              <w:rPr>
                <w:sz w:val="18"/>
              </w:rPr>
              <w:t>573.682,98</w:t>
            </w:r>
          </w:p>
        </w:tc>
        <w:tc>
          <w:tcPr>
            <w:tcW w:w="700" w:type="dxa"/>
            <w:tcMar>
              <w:top w:w="0" w:type="dxa"/>
              <w:bottom w:w="0" w:type="dxa"/>
            </w:tcMar>
            <w:vAlign w:val="center"/>
          </w:tcPr>
          <w:p w14:paraId="47E2ADC7" w14:textId="77777777" w:rsidR="00A21FCD" w:rsidRDefault="00000000">
            <w:pPr>
              <w:keepNext/>
              <w:keepLines/>
              <w:spacing w:after="0" w:line="240" w:lineRule="auto"/>
              <w:jc w:val="right"/>
            </w:pPr>
            <w:r>
              <w:rPr>
                <w:sz w:val="18"/>
              </w:rPr>
              <w:t>226,0</w:t>
            </w:r>
          </w:p>
        </w:tc>
      </w:tr>
    </w:tbl>
    <w:p w14:paraId="2E85073D" w14:textId="77777777" w:rsidR="00A21FCD" w:rsidRDefault="00A21FCD">
      <w:pPr>
        <w:spacing w:after="0"/>
      </w:pPr>
    </w:p>
    <w:p w14:paraId="407377D7" w14:textId="77777777" w:rsidR="00A21FCD" w:rsidRDefault="00000000">
      <w:r>
        <w:t>Nabavljeno je vatrogasno vozilo.</w:t>
      </w:r>
    </w:p>
    <w:p w14:paraId="28C9544A" w14:textId="77777777" w:rsidR="00A21FCD" w:rsidRDefault="00A21FCD"/>
    <w:p w14:paraId="4EB364E9" w14:textId="77777777" w:rsidR="00A21FCD" w:rsidRDefault="00000000">
      <w:pPr>
        <w:keepNext/>
        <w:spacing w:line="240" w:lineRule="auto"/>
        <w:jc w:val="center"/>
      </w:pPr>
      <w:r>
        <w:rPr>
          <w:b/>
          <w:sz w:val="28"/>
        </w:rPr>
        <w:t>Promjene u vrijednosti i obujmu imovine i obveza</w:t>
      </w:r>
    </w:p>
    <w:p w14:paraId="53332A2A" w14:textId="77777777" w:rsidR="00A21FCD" w:rsidRDefault="00000000">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44C3B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E5803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73F06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DB85F3"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E9AE3" w14:textId="77777777" w:rsidR="00A21FC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678C79D" w14:textId="77777777" w:rsidR="00A21FC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28EA102" w14:textId="77777777" w:rsidR="00A21FCD" w:rsidRDefault="00000000">
            <w:pPr>
              <w:keepNext/>
              <w:keepLines/>
              <w:spacing w:after="0" w:line="240" w:lineRule="auto"/>
              <w:jc w:val="center"/>
            </w:pPr>
            <w:r>
              <w:rPr>
                <w:b/>
                <w:sz w:val="18"/>
              </w:rPr>
              <w:t>Indeks (%)</w:t>
            </w:r>
          </w:p>
        </w:tc>
      </w:tr>
      <w:tr w:rsidR="00A21FCD" w14:paraId="4F0BB39D" w14:textId="77777777">
        <w:tblPrEx>
          <w:tblCellMar>
            <w:top w:w="0" w:type="dxa"/>
            <w:bottom w:w="0" w:type="dxa"/>
          </w:tblCellMar>
        </w:tblPrEx>
        <w:trPr>
          <w:cantSplit/>
          <w:trHeight w:val="560"/>
        </w:trPr>
        <w:tc>
          <w:tcPr>
            <w:tcW w:w="700" w:type="dxa"/>
            <w:tcMar>
              <w:top w:w="0" w:type="dxa"/>
              <w:bottom w:w="0" w:type="dxa"/>
            </w:tcMar>
            <w:vAlign w:val="center"/>
          </w:tcPr>
          <w:p w14:paraId="22FBE59B" w14:textId="77777777" w:rsidR="00A21FCD" w:rsidRDefault="00A21FCD">
            <w:pPr>
              <w:keepNext/>
              <w:keepLines/>
              <w:spacing w:after="0" w:line="240" w:lineRule="auto"/>
            </w:pPr>
          </w:p>
        </w:tc>
        <w:tc>
          <w:tcPr>
            <w:tcW w:w="3180" w:type="dxa"/>
            <w:tcMar>
              <w:top w:w="0" w:type="dxa"/>
              <w:bottom w:w="0" w:type="dxa"/>
            </w:tcMar>
            <w:vAlign w:val="center"/>
          </w:tcPr>
          <w:p w14:paraId="34A42993" w14:textId="77777777" w:rsidR="00A21FCD"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18DBC412" w14:textId="77777777" w:rsidR="00A21FCD" w:rsidRDefault="00000000">
            <w:pPr>
              <w:keepNext/>
              <w:keepLines/>
              <w:spacing w:after="0" w:line="240" w:lineRule="auto"/>
            </w:pPr>
            <w:r>
              <w:rPr>
                <w:sz w:val="18"/>
              </w:rPr>
              <w:t>P002</w:t>
            </w:r>
          </w:p>
        </w:tc>
        <w:tc>
          <w:tcPr>
            <w:tcW w:w="1860" w:type="dxa"/>
            <w:tcMar>
              <w:top w:w="0" w:type="dxa"/>
              <w:bottom w:w="0" w:type="dxa"/>
            </w:tcMar>
            <w:vAlign w:val="center"/>
          </w:tcPr>
          <w:p w14:paraId="41FDADF2" w14:textId="77777777" w:rsidR="00A21FCD" w:rsidRDefault="00000000">
            <w:pPr>
              <w:keepNext/>
              <w:keepLines/>
              <w:spacing w:after="0" w:line="240" w:lineRule="auto"/>
              <w:jc w:val="right"/>
            </w:pPr>
            <w:r>
              <w:rPr>
                <w:sz w:val="18"/>
              </w:rPr>
              <w:t>166.500,00</w:t>
            </w:r>
          </w:p>
        </w:tc>
        <w:tc>
          <w:tcPr>
            <w:tcW w:w="1860" w:type="dxa"/>
            <w:tcMar>
              <w:top w:w="0" w:type="dxa"/>
              <w:bottom w:w="0" w:type="dxa"/>
            </w:tcMar>
            <w:vAlign w:val="center"/>
          </w:tcPr>
          <w:p w14:paraId="3C06FABA" w14:textId="77777777" w:rsidR="00A21FCD" w:rsidRDefault="00000000">
            <w:pPr>
              <w:keepNext/>
              <w:keepLines/>
              <w:spacing w:after="0" w:line="240" w:lineRule="auto"/>
              <w:jc w:val="right"/>
            </w:pPr>
            <w:r>
              <w:rPr>
                <w:sz w:val="18"/>
              </w:rPr>
              <w:t>166.500,00</w:t>
            </w:r>
          </w:p>
        </w:tc>
        <w:tc>
          <w:tcPr>
            <w:tcW w:w="700" w:type="dxa"/>
            <w:tcMar>
              <w:top w:w="0" w:type="dxa"/>
              <w:bottom w:w="0" w:type="dxa"/>
            </w:tcMar>
            <w:vAlign w:val="center"/>
          </w:tcPr>
          <w:p w14:paraId="72CD74EE" w14:textId="77777777" w:rsidR="00A21FCD" w:rsidRDefault="00000000">
            <w:pPr>
              <w:keepNext/>
              <w:keepLines/>
              <w:spacing w:after="0" w:line="240" w:lineRule="auto"/>
              <w:jc w:val="right"/>
            </w:pPr>
            <w:r>
              <w:rPr>
                <w:sz w:val="18"/>
              </w:rPr>
              <w:t>100</w:t>
            </w:r>
          </w:p>
        </w:tc>
      </w:tr>
    </w:tbl>
    <w:p w14:paraId="0EF67045" w14:textId="77777777" w:rsidR="00A21FCD" w:rsidRDefault="00A21FCD">
      <w:pPr>
        <w:spacing w:after="0"/>
      </w:pPr>
    </w:p>
    <w:p w14:paraId="1F3DBF91" w14:textId="77777777" w:rsidR="00A21FCD" w:rsidRDefault="00000000">
      <w:r>
        <w:t>Evidentirana je zamjena  građevinskog zemljišta u iznosu od 117.000 eura, ugovor o darovanju nekretnihe od strane RH za izgradnju groblja u iznosu 49.500.</w:t>
      </w:r>
    </w:p>
    <w:p w14:paraId="1EEACF81" w14:textId="77777777" w:rsidR="00A21FCD" w:rsidRDefault="00A21FCD"/>
    <w:p w14:paraId="312759B0" w14:textId="77777777" w:rsidR="00A21FCD" w:rsidRDefault="00000000">
      <w:pPr>
        <w:keepNext/>
        <w:spacing w:line="240" w:lineRule="auto"/>
        <w:jc w:val="center"/>
      </w:pPr>
      <w:r>
        <w:rPr>
          <w:sz w:val="28"/>
        </w:rPr>
        <w:lastRenderedPageBreak/>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FCD" w14:paraId="57C476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A875E6"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BFE4E6"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D3E6C"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107A2B" w14:textId="77777777" w:rsidR="00A21FC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42BA1A8" w14:textId="77777777" w:rsidR="00A21FC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8E5824C" w14:textId="77777777" w:rsidR="00A21FCD" w:rsidRDefault="00000000">
            <w:pPr>
              <w:keepNext/>
              <w:keepLines/>
              <w:spacing w:after="0" w:line="240" w:lineRule="auto"/>
              <w:jc w:val="center"/>
            </w:pPr>
            <w:r>
              <w:rPr>
                <w:b/>
                <w:sz w:val="18"/>
              </w:rPr>
              <w:t>Indeks (%)</w:t>
            </w:r>
          </w:p>
        </w:tc>
      </w:tr>
      <w:tr w:rsidR="00A21FCD" w14:paraId="378F01EB" w14:textId="77777777">
        <w:tblPrEx>
          <w:tblCellMar>
            <w:top w:w="0" w:type="dxa"/>
            <w:bottom w:w="0" w:type="dxa"/>
          </w:tblCellMar>
        </w:tblPrEx>
        <w:trPr>
          <w:cantSplit/>
          <w:trHeight w:val="560"/>
        </w:trPr>
        <w:tc>
          <w:tcPr>
            <w:tcW w:w="700" w:type="dxa"/>
            <w:tcMar>
              <w:top w:w="0" w:type="dxa"/>
              <w:bottom w:w="0" w:type="dxa"/>
            </w:tcMar>
            <w:vAlign w:val="center"/>
          </w:tcPr>
          <w:p w14:paraId="26FF0A43" w14:textId="77777777" w:rsidR="00A21FCD" w:rsidRDefault="00A21FCD">
            <w:pPr>
              <w:keepNext/>
              <w:keepLines/>
              <w:spacing w:after="0" w:line="240" w:lineRule="auto"/>
            </w:pPr>
          </w:p>
        </w:tc>
        <w:tc>
          <w:tcPr>
            <w:tcW w:w="3180" w:type="dxa"/>
            <w:tcMar>
              <w:top w:w="0" w:type="dxa"/>
              <w:bottom w:w="0" w:type="dxa"/>
            </w:tcMar>
            <w:vAlign w:val="center"/>
          </w:tcPr>
          <w:p w14:paraId="213972B3" w14:textId="77777777" w:rsidR="00A21FCD"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3F20602" w14:textId="77777777" w:rsidR="00A21FCD" w:rsidRDefault="00000000">
            <w:pPr>
              <w:keepNext/>
              <w:keepLines/>
              <w:spacing w:after="0" w:line="240" w:lineRule="auto"/>
            </w:pPr>
            <w:r>
              <w:rPr>
                <w:sz w:val="18"/>
              </w:rPr>
              <w:t>P003</w:t>
            </w:r>
          </w:p>
        </w:tc>
        <w:tc>
          <w:tcPr>
            <w:tcW w:w="1860" w:type="dxa"/>
            <w:tcMar>
              <w:top w:w="0" w:type="dxa"/>
              <w:bottom w:w="0" w:type="dxa"/>
            </w:tcMar>
            <w:vAlign w:val="center"/>
          </w:tcPr>
          <w:p w14:paraId="66DD516B" w14:textId="77777777" w:rsidR="00A21FCD" w:rsidRDefault="00000000">
            <w:pPr>
              <w:keepNext/>
              <w:keepLines/>
              <w:spacing w:after="0" w:line="240" w:lineRule="auto"/>
              <w:jc w:val="right"/>
            </w:pPr>
            <w:r>
              <w:rPr>
                <w:sz w:val="18"/>
              </w:rPr>
              <w:t>782.518,19</w:t>
            </w:r>
          </w:p>
        </w:tc>
        <w:tc>
          <w:tcPr>
            <w:tcW w:w="1860" w:type="dxa"/>
            <w:tcMar>
              <w:top w:w="0" w:type="dxa"/>
              <w:bottom w:w="0" w:type="dxa"/>
            </w:tcMar>
            <w:vAlign w:val="center"/>
          </w:tcPr>
          <w:p w14:paraId="538955C7" w14:textId="77777777" w:rsidR="00A21FCD" w:rsidRDefault="00000000">
            <w:pPr>
              <w:keepNext/>
              <w:keepLines/>
              <w:spacing w:after="0" w:line="240" w:lineRule="auto"/>
              <w:jc w:val="right"/>
            </w:pPr>
            <w:r>
              <w:rPr>
                <w:sz w:val="18"/>
              </w:rPr>
              <w:t>782.518,19</w:t>
            </w:r>
          </w:p>
        </w:tc>
        <w:tc>
          <w:tcPr>
            <w:tcW w:w="700" w:type="dxa"/>
            <w:tcMar>
              <w:top w:w="0" w:type="dxa"/>
              <w:bottom w:w="0" w:type="dxa"/>
            </w:tcMar>
            <w:vAlign w:val="center"/>
          </w:tcPr>
          <w:p w14:paraId="56ACA050" w14:textId="77777777" w:rsidR="00A21FCD" w:rsidRDefault="00000000">
            <w:pPr>
              <w:keepNext/>
              <w:keepLines/>
              <w:spacing w:after="0" w:line="240" w:lineRule="auto"/>
              <w:jc w:val="right"/>
            </w:pPr>
            <w:r>
              <w:rPr>
                <w:sz w:val="18"/>
              </w:rPr>
              <w:t>100</w:t>
            </w:r>
          </w:p>
        </w:tc>
      </w:tr>
    </w:tbl>
    <w:p w14:paraId="04495A95" w14:textId="77777777" w:rsidR="00A21FCD" w:rsidRDefault="00A21FCD">
      <w:pPr>
        <w:spacing w:after="0"/>
      </w:pPr>
    </w:p>
    <w:p w14:paraId="0D24C12D" w14:textId="77777777" w:rsidR="00A21FCD" w:rsidRDefault="00000000">
      <w:r>
        <w:t>Evidentiran ispravak vrijednosti dugotrajne imovine i prijenos sustava za naplatu parkinga na komunalno poduzeće</w:t>
      </w:r>
    </w:p>
    <w:p w14:paraId="561393EB" w14:textId="77777777" w:rsidR="00A21FCD" w:rsidRDefault="00A21FCD"/>
    <w:p w14:paraId="481E7D88" w14:textId="77777777" w:rsidR="00A21FCD" w:rsidRDefault="00000000">
      <w:pPr>
        <w:keepNext/>
        <w:spacing w:line="240" w:lineRule="auto"/>
        <w:jc w:val="center"/>
      </w:pPr>
      <w:r>
        <w:rPr>
          <w:b/>
          <w:sz w:val="28"/>
        </w:rPr>
        <w:t>Izvještaj o obvezama</w:t>
      </w:r>
    </w:p>
    <w:p w14:paraId="54C2981B" w14:textId="77777777" w:rsidR="00A21FCD"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FCD" w14:paraId="3DE1A9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22B82" w14:textId="77777777" w:rsidR="00A21FC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5C030E" w14:textId="77777777" w:rsidR="00A21FC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EDE7FB" w14:textId="77777777" w:rsidR="00A21FC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E9755C" w14:textId="77777777" w:rsidR="00A21FC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47F07D" w14:textId="77777777" w:rsidR="00A21FCD" w:rsidRDefault="00000000">
            <w:pPr>
              <w:keepNext/>
              <w:keepLines/>
              <w:spacing w:after="0" w:line="240" w:lineRule="auto"/>
              <w:jc w:val="center"/>
            </w:pPr>
            <w:r>
              <w:rPr>
                <w:b/>
                <w:sz w:val="18"/>
              </w:rPr>
              <w:t>Indeks (%)</w:t>
            </w:r>
          </w:p>
        </w:tc>
      </w:tr>
      <w:tr w:rsidR="00A21FCD" w14:paraId="2D3CC47E" w14:textId="77777777">
        <w:tblPrEx>
          <w:tblCellMar>
            <w:top w:w="0" w:type="dxa"/>
            <w:bottom w:w="0" w:type="dxa"/>
          </w:tblCellMar>
        </w:tblPrEx>
        <w:trPr>
          <w:cantSplit/>
          <w:trHeight w:val="560"/>
        </w:trPr>
        <w:tc>
          <w:tcPr>
            <w:tcW w:w="700" w:type="dxa"/>
            <w:tcMar>
              <w:top w:w="0" w:type="dxa"/>
              <w:bottom w:w="0" w:type="dxa"/>
            </w:tcMar>
            <w:vAlign w:val="center"/>
          </w:tcPr>
          <w:p w14:paraId="152BB589" w14:textId="77777777" w:rsidR="00A21FCD" w:rsidRDefault="00A21FCD">
            <w:pPr>
              <w:keepNext/>
              <w:keepLines/>
              <w:spacing w:after="0" w:line="240" w:lineRule="auto"/>
            </w:pPr>
          </w:p>
        </w:tc>
        <w:tc>
          <w:tcPr>
            <w:tcW w:w="3180" w:type="dxa"/>
            <w:tcMar>
              <w:top w:w="0" w:type="dxa"/>
              <w:bottom w:w="0" w:type="dxa"/>
            </w:tcMar>
            <w:vAlign w:val="center"/>
          </w:tcPr>
          <w:p w14:paraId="48E008E8" w14:textId="77777777" w:rsidR="00A21FC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5C298B4" w14:textId="77777777" w:rsidR="00A21FCD" w:rsidRDefault="00000000">
            <w:pPr>
              <w:keepNext/>
              <w:keepLines/>
              <w:spacing w:after="0" w:line="240" w:lineRule="auto"/>
            </w:pPr>
            <w:r>
              <w:rPr>
                <w:sz w:val="18"/>
              </w:rPr>
              <w:t>V007</w:t>
            </w:r>
          </w:p>
        </w:tc>
        <w:tc>
          <w:tcPr>
            <w:tcW w:w="1860" w:type="dxa"/>
            <w:tcMar>
              <w:top w:w="0" w:type="dxa"/>
              <w:bottom w:w="0" w:type="dxa"/>
            </w:tcMar>
            <w:vAlign w:val="center"/>
          </w:tcPr>
          <w:p w14:paraId="256904DD" w14:textId="77777777" w:rsidR="00A21FCD" w:rsidRDefault="00000000">
            <w:pPr>
              <w:keepNext/>
              <w:keepLines/>
              <w:spacing w:after="0" w:line="240" w:lineRule="auto"/>
              <w:jc w:val="right"/>
            </w:pPr>
            <w:r>
              <w:rPr>
                <w:sz w:val="18"/>
              </w:rPr>
              <w:t>400.475,67</w:t>
            </w:r>
          </w:p>
        </w:tc>
        <w:tc>
          <w:tcPr>
            <w:tcW w:w="700" w:type="dxa"/>
            <w:tcMar>
              <w:top w:w="0" w:type="dxa"/>
              <w:bottom w:w="0" w:type="dxa"/>
            </w:tcMar>
            <w:vAlign w:val="center"/>
          </w:tcPr>
          <w:p w14:paraId="48EC5319" w14:textId="77777777" w:rsidR="00A21FCD" w:rsidRDefault="00000000">
            <w:pPr>
              <w:keepNext/>
              <w:keepLines/>
              <w:spacing w:after="0" w:line="240" w:lineRule="auto"/>
              <w:jc w:val="right"/>
            </w:pPr>
            <w:r>
              <w:rPr>
                <w:sz w:val="18"/>
              </w:rPr>
              <w:t>-</w:t>
            </w:r>
          </w:p>
        </w:tc>
      </w:tr>
    </w:tbl>
    <w:p w14:paraId="0F4AEA85" w14:textId="77777777" w:rsidR="00A21FCD" w:rsidRDefault="00A21FCD">
      <w:pPr>
        <w:spacing w:after="0"/>
      </w:pPr>
    </w:p>
    <w:p w14:paraId="4813B480" w14:textId="77777777" w:rsidR="00A21FCD" w:rsidRDefault="00000000">
      <w:r>
        <w:t> </w:t>
      </w:r>
    </w:p>
    <w:p w14:paraId="37007794" w14:textId="77777777" w:rsidR="00A21FCD" w:rsidRDefault="00000000">
      <w:r>
        <w:t>Dospjele obveze za rashode poslovanja iznose 80.056,35 eura, unutar njih stanje dospjelih obveze za materijalne rashode iznosi 78.904,69 eura, za financijske rashode 1,66 eura obveze prema građanima i kućanstvima iznose 1.150 eura.</w:t>
      </w:r>
    </w:p>
    <w:p w14:paraId="27F843E1" w14:textId="77777777" w:rsidR="00A21FCD" w:rsidRDefault="00000000">
      <w:r>
        <w:t>Obveze za nabavu nefinancijske imovine iznose 283.253,30 eura (obveza prema dobavljaču za rekonstrukciju dječjeg vrtića u iznosu od 66.914,37 eura, obaveza prema Point Split za asfaltiranje u iznosu od 178.143,43 eura, obveza prema Simba Split 2.700 eura, Project i construction Nino 7.497 eura te 27.997,50 eura obaveza za projektnu dokumentaciju-navedeni računi stigli su na samom kraju godine i zbog procedura prihvata i ovjere računa prije knjiženja nisu bili plaćeni do kraja godine.</w:t>
      </w:r>
    </w:p>
    <w:p w14:paraId="7A50E3C7" w14:textId="77777777" w:rsidR="00A21FCD" w:rsidRDefault="00A21FCD"/>
    <w:p w14:paraId="0C3F4FB8" w14:textId="77777777" w:rsidR="00A21FCD" w:rsidRDefault="00000000">
      <w:pPr>
        <w:keepNext/>
        <w:spacing w:line="240" w:lineRule="auto"/>
        <w:jc w:val="center"/>
      </w:pPr>
      <w:r>
        <w:rPr>
          <w:sz w:val="28"/>
        </w:rPr>
        <w:t>Bilješka 110.</w:t>
      </w:r>
    </w:p>
    <w:p w14:paraId="73E1F439" w14:textId="77777777" w:rsidR="00A21FCD" w:rsidRDefault="00000000">
      <w:pPr>
        <w:spacing w:line="240" w:lineRule="auto"/>
        <w:jc w:val="both"/>
      </w:pPr>
      <w:r>
        <w:rPr>
          <w:b/>
        </w:rPr>
        <w:t>EU izvještaj</w:t>
      </w:r>
    </w:p>
    <w:p w14:paraId="3E631941" w14:textId="77777777" w:rsidR="00A21FCD" w:rsidRDefault="00000000">
      <w:r>
        <w:t>25.3.2024. Općina Marina sklopila je Ugovor o dodjeli bespovratnih sredstava sa Ministarstvom znanosti i obrazovanja za projekte koji se financiraju iz mehanizma za oporavak i otpornost za projekt rekonstrukcije dječjeg vrtića Gustirna. Tijekom 2025. godine temeljem tog ugovora doznačeno nam je 191.122, eura. Ovaj iznos evidentirali smo kao EU sufinaciranje izvor financiranja 581</w:t>
      </w:r>
    </w:p>
    <w:p w14:paraId="7ACCB7D7" w14:textId="77777777" w:rsidR="00A21FCD" w:rsidRDefault="00000000">
      <w:r>
        <w:t>24.10.2024. godine  temeljem Odluke  o dodjeli financijskih dodatnih sredstava potrebnih za financiranje kapitalnog projekta rekonstrukcije dječjeg vrtića Gustirna odobreno je 208.878,00 eura i ta sredstva evidentirali smo kao nacionalno sufinanciranje . Ovaj iznos evidentiran je kao nacionalno sufinanciranje pod izvorom 581.</w:t>
      </w:r>
    </w:p>
    <w:p w14:paraId="1AB59C28" w14:textId="77777777" w:rsidR="00A21FCD" w:rsidRDefault="00000000">
      <w:r>
        <w:lastRenderedPageBreak/>
        <w:t>06.11.2025. Sklopljen je Ugovor o dodjeli bespovratnih sredstava za projekte koji se financiraju iz programa "konkurentnost i kohezija" u financijskom razdoblju 2021-2027 za projekt izgradnje vatrogasnog doma Marina.</w:t>
      </w:r>
    </w:p>
    <w:p w14:paraId="4434777C" w14:textId="77777777" w:rsidR="00A21FCD" w:rsidRDefault="00000000">
      <w:r>
        <w:t>Navedeni ugovor evidentiran je na  99171 potraživanja po ugovorima o dodijeljenim bespovratnim sredstvima iz EU fondova izvor financiranja 562</w:t>
      </w:r>
    </w:p>
    <w:p w14:paraId="2BD8986E" w14:textId="77777777" w:rsidR="00A21FCD" w:rsidRDefault="00000000">
      <w:r>
        <w:t> </w:t>
      </w:r>
    </w:p>
    <w:p w14:paraId="2F5C7945" w14:textId="77777777" w:rsidR="00A21FCD" w:rsidRDefault="00A21FCD"/>
    <w:sectPr w:rsidR="00A21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CD"/>
    <w:rsid w:val="00A21FCD"/>
    <w:rsid w:val="00D97DA7"/>
    <w:rsid w:val="00F668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0AF5"/>
  <w15:docId w15:val="{2DC820FD-2F07-430E-8BC1-EBB37F06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9073</Words>
  <Characters>51719</Characters>
  <Application>Microsoft Office Word</Application>
  <DocSecurity>0</DocSecurity>
  <Lines>430</Lines>
  <Paragraphs>121</Paragraphs>
  <ScaleCrop>false</ScaleCrop>
  <Company/>
  <LinksUpToDate>false</LinksUpToDate>
  <CharactersWithSpaces>60671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Dujmov</dc:creator>
  <cp:lastModifiedBy>Jelena Dujmov</cp:lastModifiedBy>
  <cp:revision>2</cp:revision>
  <dcterms:created xsi:type="dcterms:W3CDTF">2026-02-17T12:39:00Z</dcterms:created>
  <dcterms:modified xsi:type="dcterms:W3CDTF">2026-02-17T12:39:00Z</dcterms:modified>
</cp:coreProperties>
</file>